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75" w:type="dxa"/>
        <w:tblInd w:w="-6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2314"/>
        <w:gridCol w:w="1955"/>
        <w:gridCol w:w="2174"/>
        <w:gridCol w:w="1876"/>
      </w:tblGrid>
      <w:tr w14:paraId="7109A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967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67F277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上海电力大学修缮工程申请表</w:t>
            </w:r>
          </w:p>
        </w:tc>
      </w:tr>
      <w:tr w14:paraId="6BD4F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5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A7B20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831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515133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　</w:t>
            </w:r>
          </w:p>
        </w:tc>
      </w:tr>
      <w:tr w14:paraId="4CB49A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C243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项目地点</w:t>
            </w:r>
          </w:p>
        </w:tc>
        <w:tc>
          <w:tcPr>
            <w:tcW w:w="8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3038D1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　</w:t>
            </w:r>
          </w:p>
        </w:tc>
      </w:tr>
      <w:tr w14:paraId="59910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3E8E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申报原因</w:t>
            </w:r>
          </w:p>
        </w:tc>
        <w:tc>
          <w:tcPr>
            <w:tcW w:w="831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26264DF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　</w:t>
            </w:r>
          </w:p>
        </w:tc>
      </w:tr>
      <w:tr w14:paraId="12FA4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B4ED8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3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78891A8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2A2F4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7674C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3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E103AE7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3B634A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6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9415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具体内容</w:t>
            </w:r>
          </w:p>
        </w:tc>
        <w:tc>
          <w:tcPr>
            <w:tcW w:w="831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7EF87BC6">
            <w:r>
              <w:rPr>
                <w:rFonts w:hint="eastAsia"/>
              </w:rPr>
              <w:t>（文字描述方案及主要施工内容以及目前该区域现状，如水、电、煤气、网络、电话等，并且</w:t>
            </w:r>
            <w:r>
              <w:rPr>
                <w:rFonts w:hint="eastAsia"/>
                <w:b/>
                <w:bCs/>
                <w:color w:val="auto"/>
                <w:u w:val="single"/>
              </w:rPr>
              <w:t>附方案布置草图一张作为附件</w:t>
            </w:r>
            <w:r>
              <w:rPr>
                <w:rFonts w:hint="eastAsia"/>
              </w:rPr>
              <w:t>）</w:t>
            </w:r>
          </w:p>
        </w:tc>
      </w:tr>
      <w:tr w14:paraId="46715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92AF5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3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AF77F24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7B599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DBF5A1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3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0CF938B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0C954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7E944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3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899FED0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68087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91287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3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BCF6B82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1E2EA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51322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3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9A4FE5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66E7C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356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82429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  <w:tc>
          <w:tcPr>
            <w:tcW w:w="8319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F4EC52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431E3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FA09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施工时间</w:t>
            </w:r>
          </w:p>
        </w:tc>
        <w:tc>
          <w:tcPr>
            <w:tcW w:w="8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D089D71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     年    月    日 至        年    月    日</w:t>
            </w:r>
          </w:p>
        </w:tc>
      </w:tr>
      <w:tr w14:paraId="5EA7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EDB8E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经费估算</w:t>
            </w:r>
          </w:p>
        </w:tc>
        <w:tc>
          <w:tcPr>
            <w:tcW w:w="8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ECC7D6F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 (          )   万元</w:t>
            </w:r>
          </w:p>
        </w:tc>
      </w:tr>
      <w:tr w14:paraId="47976A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C8103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经费来源</w:t>
            </w:r>
          </w:p>
        </w:tc>
        <w:tc>
          <w:tcPr>
            <w:tcW w:w="23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6238A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学校维修专项经费(   )</w:t>
            </w:r>
          </w:p>
        </w:tc>
        <w:tc>
          <w:tcPr>
            <w:tcW w:w="19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B353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申报部门经费(   )</w:t>
            </w: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84A96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科研或专项经费(   )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111416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其他经费(   )</w:t>
            </w:r>
          </w:p>
        </w:tc>
      </w:tr>
      <w:tr w14:paraId="137F0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67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E79836">
            <w:pPr>
              <w:widowControl/>
              <w:jc w:val="left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 xml:space="preserve">  经费来源帐号  (                                )</w:t>
            </w:r>
          </w:p>
        </w:tc>
      </w:tr>
      <w:tr w14:paraId="4C9AB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0489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联系人及联系方式</w:t>
            </w:r>
          </w:p>
        </w:tc>
        <w:tc>
          <w:tcPr>
            <w:tcW w:w="8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586534D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　</w:t>
            </w:r>
          </w:p>
        </w:tc>
      </w:tr>
      <w:tr w14:paraId="4C63D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2EBA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申报部门主管领导意见</w:t>
            </w:r>
          </w:p>
        </w:tc>
        <w:tc>
          <w:tcPr>
            <w:tcW w:w="8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BEB0972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　</w:t>
            </w:r>
          </w:p>
        </w:tc>
      </w:tr>
      <w:tr w14:paraId="4A4F6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3282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相关职能部门意见</w:t>
            </w:r>
          </w:p>
        </w:tc>
        <w:tc>
          <w:tcPr>
            <w:tcW w:w="831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3F7F21D5">
            <w:pPr>
              <w:widowControl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</w:p>
        </w:tc>
      </w:tr>
      <w:tr w14:paraId="47423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35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FABFEFB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后勤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  <w:lang w:val="en-US" w:eastAsia="zh-CN"/>
              </w:rPr>
              <w:t>保障</w:t>
            </w: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处  意  见</w:t>
            </w:r>
          </w:p>
        </w:tc>
        <w:tc>
          <w:tcPr>
            <w:tcW w:w="831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53284777"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　</w:t>
            </w:r>
          </w:p>
        </w:tc>
      </w:tr>
    </w:tbl>
    <w:p w14:paraId="219117A1">
      <w:r>
        <w:rPr>
          <w:rFonts w:hint="eastAsia"/>
          <w:b/>
          <w:bCs/>
        </w:rPr>
        <w:t>注：涉及弱电管网的须经</w:t>
      </w:r>
      <w:r>
        <w:rPr>
          <w:rFonts w:hint="eastAsia"/>
          <w:b/>
          <w:bCs/>
          <w:lang w:val="en-US" w:eastAsia="zh-CN"/>
        </w:rPr>
        <w:t>信息化与数据管理中心</w:t>
      </w:r>
      <w:r>
        <w:rPr>
          <w:rFonts w:hint="eastAsia"/>
          <w:b/>
          <w:bCs/>
        </w:rPr>
        <w:t>论证，涉及基础设施改造或对建筑物结构有影响的须经基建处论证，涉及消防管理的须经保卫处论证。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371F3"/>
    <w:rsid w:val="07F102D3"/>
    <w:rsid w:val="23A71E7E"/>
    <w:rsid w:val="28D343BF"/>
    <w:rsid w:val="44AA48CB"/>
    <w:rsid w:val="469371F3"/>
    <w:rsid w:val="65F656E4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0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2020-12-09T01:32:00Z</dcterms:created>
  <dc:creator>胡荣</dc:creator>
  <cp:lastModifiedBy>Qi</cp:lastModifiedBy>
  <dcterms:modified xsi:type="dcterms:W3CDTF">2026-03-23T03:00:11Z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1CBFF9B3EC9E4184BCA53A5C3C0918A8_13</vt:lpwstr>
  </property>
  <property fmtid="{D5CDD505-2E9C-101B-9397-08002B2CF9AE}" pid="4" name="KSOTemplateDocerSaveRecord">
    <vt:lpwstr>eyJoZGlkIjoiNDJjNDBmNTVjMjc0ZWJiNTAyMzQ4NDczNDExMTY2ZmYiLCJ1c2VySWQiOiI2ODM5NTI2ODkifQ==</vt:lpwstr>
  </property>
</Properties>
</file>