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0A" w:rsidRPr="004C795C" w:rsidRDefault="0005303A" w:rsidP="00A82871">
      <w:pPr>
        <w:jc w:val="center"/>
        <w:rPr>
          <w:rFonts w:asciiTheme="minorEastAsia" w:hAnsiTheme="minorEastAsia"/>
          <w:sz w:val="30"/>
          <w:szCs w:val="30"/>
        </w:rPr>
      </w:pPr>
      <w:r w:rsidRPr="004C795C">
        <w:rPr>
          <w:rFonts w:asciiTheme="minorEastAsia" w:hAnsiTheme="minorEastAsia" w:hint="eastAsia"/>
          <w:sz w:val="30"/>
          <w:szCs w:val="30"/>
        </w:rPr>
        <w:t>食堂经营服务招标公告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招标单位：</w:t>
      </w:r>
      <w:r w:rsidR="00A82871" w:rsidRPr="004C795C">
        <w:rPr>
          <w:rFonts w:asciiTheme="minorEastAsia" w:hAnsiTheme="minorEastAsia" w:hint="eastAsia"/>
          <w:sz w:val="24"/>
          <w:szCs w:val="24"/>
        </w:rPr>
        <w:t>上海电力学院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招标形式:</w:t>
      </w:r>
      <w:r w:rsidR="00A82871" w:rsidRPr="004C795C">
        <w:rPr>
          <w:rFonts w:hint="eastAsia"/>
        </w:rPr>
        <w:t xml:space="preserve"> </w:t>
      </w:r>
      <w:r w:rsidR="00A82871" w:rsidRPr="004C795C">
        <w:rPr>
          <w:rFonts w:asciiTheme="minorEastAsia" w:hAnsiTheme="minorEastAsia" w:hint="eastAsia"/>
          <w:sz w:val="24"/>
          <w:szCs w:val="24"/>
        </w:rPr>
        <w:t>校内公开招标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为</w:t>
      </w:r>
      <w:r w:rsidR="00487C0D" w:rsidRPr="004C795C">
        <w:rPr>
          <w:rFonts w:asciiTheme="minorEastAsia" w:hAnsiTheme="minorEastAsia" w:hint="eastAsia"/>
          <w:sz w:val="24"/>
          <w:szCs w:val="24"/>
        </w:rPr>
        <w:t>提高</w:t>
      </w:r>
      <w:r w:rsidR="00A82871" w:rsidRPr="004C795C">
        <w:rPr>
          <w:rFonts w:asciiTheme="minorEastAsia" w:hAnsiTheme="minorEastAsia" w:hint="eastAsia"/>
          <w:sz w:val="24"/>
          <w:szCs w:val="24"/>
        </w:rPr>
        <w:t>上海电力学院</w:t>
      </w:r>
      <w:r w:rsidRPr="004C795C">
        <w:rPr>
          <w:rFonts w:asciiTheme="minorEastAsia" w:hAnsiTheme="minorEastAsia" w:hint="eastAsia"/>
          <w:sz w:val="24"/>
          <w:szCs w:val="24"/>
        </w:rPr>
        <w:t>师生食堂的供餐服务</w:t>
      </w:r>
      <w:r w:rsidR="00487C0D" w:rsidRPr="004C795C">
        <w:rPr>
          <w:rFonts w:asciiTheme="minorEastAsia" w:hAnsiTheme="minorEastAsia" w:hint="eastAsia"/>
          <w:sz w:val="24"/>
          <w:szCs w:val="24"/>
        </w:rPr>
        <w:t>水平</w:t>
      </w:r>
      <w:r w:rsidRPr="004C795C">
        <w:rPr>
          <w:rFonts w:asciiTheme="minorEastAsia" w:hAnsiTheme="minorEastAsia" w:hint="eastAsia"/>
          <w:sz w:val="24"/>
          <w:szCs w:val="24"/>
        </w:rPr>
        <w:t>,</w:t>
      </w:r>
      <w:r w:rsidR="00A82871" w:rsidRPr="004C795C">
        <w:rPr>
          <w:rFonts w:asciiTheme="minorEastAsia" w:hAnsiTheme="minorEastAsia" w:hint="eastAsia"/>
          <w:sz w:val="24"/>
          <w:szCs w:val="24"/>
        </w:rPr>
        <w:t>经</w:t>
      </w:r>
      <w:r w:rsidRPr="004C795C">
        <w:rPr>
          <w:rFonts w:asciiTheme="minorEastAsia" w:hAnsiTheme="minorEastAsia" w:hint="eastAsia"/>
          <w:sz w:val="24"/>
          <w:szCs w:val="24"/>
        </w:rPr>
        <w:t>研究决定,以招标的形式向社会招聘合法经营、资质信誉好、业绩优良的餐饮企业</w:t>
      </w:r>
      <w:r w:rsidR="00A82871" w:rsidRPr="004C795C">
        <w:rPr>
          <w:rFonts w:asciiTheme="minorEastAsia" w:hAnsiTheme="minorEastAsia" w:hint="eastAsia"/>
          <w:sz w:val="24"/>
          <w:szCs w:val="24"/>
        </w:rPr>
        <w:t>来</w:t>
      </w:r>
      <w:r w:rsidRPr="004C795C">
        <w:rPr>
          <w:rFonts w:asciiTheme="minorEastAsia" w:hAnsiTheme="minorEastAsia" w:hint="eastAsia"/>
          <w:sz w:val="24"/>
          <w:szCs w:val="24"/>
        </w:rPr>
        <w:t>经营</w:t>
      </w:r>
      <w:r w:rsidR="00A82871" w:rsidRPr="004C795C">
        <w:rPr>
          <w:rFonts w:asciiTheme="minorEastAsia" w:hAnsiTheme="minorEastAsia" w:hint="eastAsia"/>
          <w:sz w:val="24"/>
          <w:szCs w:val="24"/>
        </w:rPr>
        <w:t>学校</w:t>
      </w:r>
      <w:r w:rsidRPr="004C795C">
        <w:rPr>
          <w:rFonts w:asciiTheme="minorEastAsia" w:hAnsiTheme="minorEastAsia" w:hint="eastAsia"/>
          <w:sz w:val="24"/>
          <w:szCs w:val="24"/>
        </w:rPr>
        <w:t>食堂的餐饮</w:t>
      </w:r>
      <w:r w:rsidR="00487C0D" w:rsidRPr="004C795C">
        <w:rPr>
          <w:rFonts w:asciiTheme="minorEastAsia" w:hAnsiTheme="minorEastAsia" w:hint="eastAsia"/>
          <w:sz w:val="24"/>
          <w:szCs w:val="24"/>
        </w:rPr>
        <w:t>服务</w:t>
      </w:r>
      <w:r w:rsidRPr="004C795C">
        <w:rPr>
          <w:rFonts w:asciiTheme="minorEastAsia" w:hAnsiTheme="minorEastAsia" w:hint="eastAsia"/>
          <w:sz w:val="24"/>
          <w:szCs w:val="24"/>
        </w:rPr>
        <w:t>工作。现就有关事宜说明如下: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本次招标食堂为: </w:t>
      </w:r>
      <w:r w:rsidR="00487C0D" w:rsidRPr="004C795C">
        <w:rPr>
          <w:rFonts w:asciiTheme="minorEastAsia" w:hAnsiTheme="minorEastAsia" w:hint="eastAsia"/>
          <w:sz w:val="24"/>
          <w:szCs w:val="24"/>
        </w:rPr>
        <w:t>1、</w:t>
      </w:r>
      <w:r w:rsidR="00A82871" w:rsidRPr="004C795C">
        <w:rPr>
          <w:rFonts w:asciiTheme="minorEastAsia" w:hAnsiTheme="minorEastAsia" w:hint="eastAsia"/>
          <w:sz w:val="24"/>
          <w:szCs w:val="24"/>
        </w:rPr>
        <w:t>杨浦南校区三好堂二楼</w:t>
      </w:r>
      <w:r w:rsidRPr="004C795C">
        <w:rPr>
          <w:rFonts w:asciiTheme="minorEastAsia" w:hAnsiTheme="minorEastAsia" w:hint="eastAsia"/>
          <w:sz w:val="24"/>
          <w:szCs w:val="24"/>
        </w:rPr>
        <w:t>食堂</w:t>
      </w:r>
    </w:p>
    <w:p w:rsidR="0041330A" w:rsidRPr="004C795C" w:rsidRDefault="00487C0D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                2、浦东园区食堂</w:t>
      </w:r>
      <w:r w:rsidR="00FE71FA" w:rsidRPr="004C795C">
        <w:rPr>
          <w:rFonts w:asciiTheme="minorEastAsia" w:hAnsiTheme="minorEastAsia" w:hint="eastAsia"/>
          <w:sz w:val="24"/>
          <w:szCs w:val="24"/>
        </w:rPr>
        <w:t>（每层为一个标段）</w:t>
      </w:r>
    </w:p>
    <w:p w:rsidR="00487C0D" w:rsidRPr="004C795C" w:rsidRDefault="00487C0D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一、招标食堂简介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</w:t>
      </w:r>
      <w:r w:rsidR="00A67B8C" w:rsidRPr="004C795C">
        <w:rPr>
          <w:rFonts w:asciiTheme="minorEastAsia" w:hAnsiTheme="minorEastAsia" w:hint="eastAsia"/>
          <w:sz w:val="24"/>
          <w:szCs w:val="24"/>
        </w:rPr>
        <w:t>上海电力学院杨浦南校区三好堂一楼和二楼分别设有</w:t>
      </w:r>
      <w:r w:rsidRPr="004C795C">
        <w:rPr>
          <w:rFonts w:asciiTheme="minorEastAsia" w:hAnsiTheme="minorEastAsia" w:hint="eastAsia"/>
          <w:sz w:val="24"/>
          <w:szCs w:val="24"/>
        </w:rPr>
        <w:t>师生食堂,</w:t>
      </w:r>
      <w:r w:rsidR="00442C32" w:rsidRPr="004C795C">
        <w:rPr>
          <w:rFonts w:asciiTheme="minorEastAsia" w:hAnsiTheme="minorEastAsia" w:hint="eastAsia"/>
          <w:sz w:val="24"/>
          <w:szCs w:val="24"/>
        </w:rPr>
        <w:t>本次招标的二楼食堂和一楼食堂规模相当，</w:t>
      </w:r>
      <w:r w:rsidR="00CE683E" w:rsidRPr="004C795C">
        <w:rPr>
          <w:rFonts w:asciiTheme="minorEastAsia" w:hAnsiTheme="minorEastAsia" w:hint="eastAsia"/>
          <w:sz w:val="24"/>
          <w:szCs w:val="24"/>
        </w:rPr>
        <w:t>二楼食堂</w:t>
      </w:r>
      <w:r w:rsidRPr="004C795C">
        <w:rPr>
          <w:rFonts w:asciiTheme="minorEastAsia" w:hAnsiTheme="minorEastAsia" w:hint="eastAsia"/>
          <w:sz w:val="24"/>
          <w:szCs w:val="24"/>
        </w:rPr>
        <w:t>共有约</w:t>
      </w:r>
      <w:r w:rsidR="00442C32" w:rsidRPr="004C795C">
        <w:rPr>
          <w:rFonts w:asciiTheme="minorEastAsia" w:hAnsiTheme="minorEastAsia" w:hint="eastAsia"/>
          <w:sz w:val="24"/>
          <w:szCs w:val="24"/>
        </w:rPr>
        <w:t>86</w:t>
      </w:r>
      <w:r w:rsidRPr="004C795C">
        <w:rPr>
          <w:rFonts w:asciiTheme="minorEastAsia" w:hAnsiTheme="minorEastAsia" w:hint="eastAsia"/>
          <w:sz w:val="24"/>
          <w:szCs w:val="24"/>
        </w:rPr>
        <w:t>个餐</w:t>
      </w:r>
      <w:r w:rsidR="00442C32" w:rsidRPr="004C795C">
        <w:rPr>
          <w:rFonts w:asciiTheme="minorEastAsia" w:hAnsiTheme="minorEastAsia" w:hint="eastAsia"/>
          <w:sz w:val="24"/>
          <w:szCs w:val="24"/>
        </w:rPr>
        <w:t>桌</w:t>
      </w:r>
      <w:r w:rsidRPr="004C795C">
        <w:rPr>
          <w:rFonts w:asciiTheme="minorEastAsia" w:hAnsiTheme="minorEastAsia" w:hint="eastAsia"/>
          <w:sz w:val="24"/>
          <w:szCs w:val="24"/>
        </w:rPr>
        <w:t>，可同时容纳</w:t>
      </w:r>
      <w:r w:rsidR="00442C32" w:rsidRPr="004C795C">
        <w:rPr>
          <w:rFonts w:asciiTheme="minorEastAsia" w:hAnsiTheme="minorEastAsia" w:hint="eastAsia"/>
          <w:sz w:val="24"/>
          <w:szCs w:val="24"/>
        </w:rPr>
        <w:t>344</w:t>
      </w:r>
      <w:r w:rsidRPr="004C795C">
        <w:rPr>
          <w:rFonts w:asciiTheme="minorEastAsia" w:hAnsiTheme="minorEastAsia" w:hint="eastAsia"/>
          <w:sz w:val="24"/>
          <w:szCs w:val="24"/>
        </w:rPr>
        <w:t>人就餐，</w:t>
      </w:r>
      <w:r w:rsidR="00442C32" w:rsidRPr="004C795C">
        <w:rPr>
          <w:rFonts w:asciiTheme="minorEastAsia" w:hAnsiTheme="minorEastAsia" w:hint="eastAsia"/>
          <w:sz w:val="24"/>
          <w:szCs w:val="24"/>
        </w:rPr>
        <w:t>杨浦校区住校</w:t>
      </w:r>
      <w:r w:rsidR="004C795C" w:rsidRPr="004C795C">
        <w:rPr>
          <w:rFonts w:asciiTheme="minorEastAsia" w:hAnsiTheme="minorEastAsia" w:hint="eastAsia"/>
          <w:sz w:val="24"/>
          <w:szCs w:val="24"/>
        </w:rPr>
        <w:t>学生</w:t>
      </w:r>
      <w:r w:rsidRPr="004C795C">
        <w:rPr>
          <w:rFonts w:asciiTheme="minorEastAsia" w:hAnsiTheme="minorEastAsia" w:hint="eastAsia"/>
          <w:sz w:val="24"/>
          <w:szCs w:val="24"/>
        </w:rPr>
        <w:t>人数</w:t>
      </w:r>
      <w:r w:rsidR="00442C32" w:rsidRPr="004C795C">
        <w:rPr>
          <w:rFonts w:asciiTheme="minorEastAsia" w:hAnsiTheme="minorEastAsia" w:hint="eastAsia"/>
          <w:sz w:val="24"/>
          <w:szCs w:val="24"/>
        </w:rPr>
        <w:t>约</w:t>
      </w:r>
      <w:r w:rsidR="004C795C" w:rsidRPr="004C795C">
        <w:rPr>
          <w:rFonts w:asciiTheme="minorEastAsia" w:hAnsiTheme="minorEastAsia" w:hint="eastAsia"/>
          <w:sz w:val="24"/>
          <w:szCs w:val="24"/>
        </w:rPr>
        <w:t>30</w:t>
      </w:r>
      <w:r w:rsidR="00442C32" w:rsidRPr="004C795C">
        <w:rPr>
          <w:rFonts w:asciiTheme="minorEastAsia" w:hAnsiTheme="minorEastAsia" w:hint="eastAsia"/>
          <w:sz w:val="24"/>
          <w:szCs w:val="24"/>
        </w:rPr>
        <w:t>00</w:t>
      </w:r>
      <w:r w:rsidRPr="004C795C">
        <w:rPr>
          <w:rFonts w:asciiTheme="minorEastAsia" w:hAnsiTheme="minorEastAsia" w:hint="eastAsia"/>
          <w:sz w:val="24"/>
          <w:szCs w:val="24"/>
        </w:rPr>
        <w:t>人</w:t>
      </w:r>
      <w:r w:rsidR="004C795C" w:rsidRPr="004C795C">
        <w:rPr>
          <w:rFonts w:asciiTheme="minorEastAsia" w:hAnsiTheme="minorEastAsia" w:hint="eastAsia"/>
          <w:sz w:val="24"/>
          <w:szCs w:val="24"/>
        </w:rPr>
        <w:t>，教职员工共1000于人</w:t>
      </w:r>
      <w:r w:rsidRPr="004C795C">
        <w:rPr>
          <w:rFonts w:asciiTheme="minorEastAsia" w:hAnsiTheme="minorEastAsia" w:hint="eastAsia"/>
          <w:sz w:val="24"/>
          <w:szCs w:val="24"/>
        </w:rPr>
        <w:t>,早、晚就餐主要以住校生为主。</w:t>
      </w:r>
      <w:r w:rsidR="00442C32" w:rsidRPr="004C795C">
        <w:rPr>
          <w:rFonts w:asciiTheme="minorEastAsia" w:hAnsiTheme="minorEastAsia" w:hint="eastAsia"/>
          <w:sz w:val="24"/>
          <w:szCs w:val="24"/>
        </w:rPr>
        <w:t>浦东园区食堂一共三层，</w:t>
      </w:r>
      <w:r w:rsidR="005545DA" w:rsidRPr="004C795C">
        <w:rPr>
          <w:rFonts w:asciiTheme="minorEastAsia" w:hAnsiTheme="minorEastAsia" w:hint="eastAsia"/>
          <w:sz w:val="24"/>
          <w:szCs w:val="24"/>
        </w:rPr>
        <w:t>可同时容纳</w:t>
      </w:r>
      <w:r w:rsidR="004C795C" w:rsidRPr="004C795C">
        <w:rPr>
          <w:rFonts w:asciiTheme="minorEastAsia" w:hAnsiTheme="minorEastAsia" w:hint="eastAsia"/>
          <w:sz w:val="24"/>
          <w:szCs w:val="24"/>
        </w:rPr>
        <w:t>2000</w:t>
      </w:r>
      <w:r w:rsidR="005545DA" w:rsidRPr="004C795C">
        <w:rPr>
          <w:rFonts w:asciiTheme="minorEastAsia" w:hAnsiTheme="minorEastAsia" w:hint="eastAsia"/>
          <w:sz w:val="24"/>
          <w:szCs w:val="24"/>
        </w:rPr>
        <w:t>人就餐，</w:t>
      </w:r>
      <w:r w:rsidR="00C038F2" w:rsidRPr="004C795C">
        <w:rPr>
          <w:rFonts w:asciiTheme="minorEastAsia" w:hAnsiTheme="minorEastAsia" w:hint="eastAsia"/>
          <w:sz w:val="24"/>
          <w:szCs w:val="24"/>
        </w:rPr>
        <w:t>浦东</w:t>
      </w:r>
      <w:r w:rsidR="005545DA" w:rsidRPr="004C795C">
        <w:rPr>
          <w:rFonts w:asciiTheme="minorEastAsia" w:hAnsiTheme="minorEastAsia" w:hint="eastAsia"/>
          <w:sz w:val="24"/>
          <w:szCs w:val="24"/>
        </w:rPr>
        <w:t>校区住校</w:t>
      </w:r>
      <w:r w:rsidR="004C795C" w:rsidRPr="004C795C">
        <w:rPr>
          <w:rFonts w:asciiTheme="minorEastAsia" w:hAnsiTheme="minorEastAsia" w:hint="eastAsia"/>
          <w:sz w:val="24"/>
          <w:szCs w:val="24"/>
        </w:rPr>
        <w:t>学生</w:t>
      </w:r>
      <w:r w:rsidR="00C038F2" w:rsidRPr="004C795C">
        <w:rPr>
          <w:rFonts w:asciiTheme="minorEastAsia" w:hAnsiTheme="minorEastAsia" w:hint="eastAsia"/>
          <w:sz w:val="24"/>
          <w:szCs w:val="24"/>
        </w:rPr>
        <w:t>总</w:t>
      </w:r>
      <w:r w:rsidR="005545DA" w:rsidRPr="004C795C">
        <w:rPr>
          <w:rFonts w:asciiTheme="minorEastAsia" w:hAnsiTheme="minorEastAsia" w:hint="eastAsia"/>
          <w:sz w:val="24"/>
          <w:szCs w:val="24"/>
        </w:rPr>
        <w:t>人数约8000人。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5545DA" w:rsidRPr="004C795C">
        <w:rPr>
          <w:rFonts w:asciiTheme="minorEastAsia" w:hAnsiTheme="minorEastAsia" w:hint="eastAsia"/>
          <w:sz w:val="24"/>
          <w:szCs w:val="24"/>
        </w:rPr>
        <w:t>2</w:t>
      </w:r>
      <w:r w:rsidRPr="004C795C">
        <w:rPr>
          <w:rFonts w:asciiTheme="minorEastAsia" w:hAnsiTheme="minorEastAsia" w:hint="eastAsia"/>
          <w:sz w:val="24"/>
          <w:szCs w:val="24"/>
        </w:rPr>
        <w:t>、食堂配置: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5545DA" w:rsidRPr="004C795C">
        <w:rPr>
          <w:rFonts w:asciiTheme="minorEastAsia" w:hAnsiTheme="minorEastAsia" w:hint="eastAsia"/>
          <w:sz w:val="24"/>
          <w:szCs w:val="24"/>
        </w:rPr>
        <w:t>本次2个招标的食堂都</w:t>
      </w:r>
      <w:r w:rsidRPr="004C795C">
        <w:rPr>
          <w:rFonts w:asciiTheme="minorEastAsia" w:hAnsiTheme="minorEastAsia" w:hint="eastAsia"/>
          <w:sz w:val="24"/>
          <w:szCs w:val="24"/>
        </w:rPr>
        <w:t>有货梯、售饭间、小型操作间、冷藏室、面包房等，并按烹调区，切配区，粗加工区，洗碗间，售卖区</w:t>
      </w:r>
      <w:r w:rsidR="005545DA" w:rsidRPr="004C795C">
        <w:rPr>
          <w:rFonts w:asciiTheme="minorEastAsia" w:hAnsiTheme="minorEastAsia" w:hint="eastAsia"/>
          <w:sz w:val="24"/>
          <w:szCs w:val="24"/>
        </w:rPr>
        <w:t>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5545DA" w:rsidRPr="004C795C">
        <w:rPr>
          <w:rFonts w:asciiTheme="minorEastAsia" w:hAnsiTheme="minorEastAsia" w:hint="eastAsia"/>
          <w:sz w:val="24"/>
          <w:szCs w:val="24"/>
        </w:rPr>
        <w:t>3</w:t>
      </w:r>
      <w:r w:rsidRPr="004C795C">
        <w:rPr>
          <w:rFonts w:asciiTheme="minorEastAsia" w:hAnsiTheme="minorEastAsia" w:hint="eastAsia"/>
          <w:sz w:val="24"/>
          <w:szCs w:val="24"/>
        </w:rPr>
        <w:t>、餐桌、餐椅等食堂主要</w:t>
      </w:r>
      <w:r w:rsidR="005545DA" w:rsidRPr="004C795C">
        <w:rPr>
          <w:rFonts w:asciiTheme="minorEastAsia" w:hAnsiTheme="minorEastAsia" w:hint="eastAsia"/>
          <w:sz w:val="24"/>
          <w:szCs w:val="24"/>
        </w:rPr>
        <w:t>设施</w:t>
      </w:r>
      <w:r w:rsidRPr="004C795C">
        <w:rPr>
          <w:rFonts w:asciiTheme="minorEastAsia" w:hAnsiTheme="minorEastAsia" w:hint="eastAsia"/>
          <w:sz w:val="24"/>
          <w:szCs w:val="24"/>
        </w:rPr>
        <w:t>设备由校方负责配置,具体布局由校方与承包方共同商定。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二、招标原则</w:t>
      </w:r>
    </w:p>
    <w:p w:rsidR="005545DA" w:rsidRPr="004C795C" w:rsidRDefault="005545D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5545D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1、校内公开招标</w:t>
      </w:r>
    </w:p>
    <w:p w:rsidR="005545DA" w:rsidRPr="004C795C" w:rsidRDefault="005545D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5545DA" w:rsidRPr="004C795C">
        <w:rPr>
          <w:rFonts w:asciiTheme="minorEastAsia" w:hAnsiTheme="minorEastAsia" w:hint="eastAsia"/>
          <w:sz w:val="24"/>
          <w:szCs w:val="24"/>
        </w:rPr>
        <w:t>2</w:t>
      </w:r>
      <w:r w:rsidRPr="004C795C">
        <w:rPr>
          <w:rFonts w:asciiTheme="minorEastAsia" w:hAnsiTheme="minorEastAsia" w:hint="eastAsia"/>
          <w:sz w:val="24"/>
          <w:szCs w:val="24"/>
        </w:rPr>
        <w:t>、公平、公正、公开、择优录用的原则。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三、投标方须知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1、具有独立的法人资格〈有相应的证件〉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2、具有工商局注册的餐饮企业法人营业执照,有企业代码证。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3、具有独立的卫生许可证。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lastRenderedPageBreak/>
        <w:t xml:space="preserve">　　4、具有经营</w:t>
      </w:r>
      <w:r w:rsidR="005545DA" w:rsidRPr="004C795C">
        <w:rPr>
          <w:rFonts w:asciiTheme="minorEastAsia" w:hAnsiTheme="minorEastAsia" w:hint="eastAsia"/>
          <w:sz w:val="24"/>
          <w:szCs w:val="24"/>
        </w:rPr>
        <w:t>高校</w:t>
      </w:r>
      <w:r w:rsidRPr="004C795C">
        <w:rPr>
          <w:rFonts w:asciiTheme="minorEastAsia" w:hAnsiTheme="minorEastAsia" w:hint="eastAsia"/>
          <w:sz w:val="24"/>
          <w:szCs w:val="24"/>
        </w:rPr>
        <w:t>食堂三年以上的经历、经验并有一定规模和操作队伍,经营优势明显,实力强,能承担民事、法律责任能力的。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5、投标方代表如果不是企业法人,须持有《法人代表授权书》。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6、参加投标时须携带如下书面文件:公司概况、经营餐饮业的资质以及相关证件及副本或者复印件。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四、招标文件编制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1、投标文件的组成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(1)有企业概况、阐述投标食堂经营方案、</w:t>
      </w:r>
      <w:r w:rsidR="00484B59" w:rsidRPr="004C795C">
        <w:rPr>
          <w:rFonts w:asciiTheme="minorEastAsia" w:hAnsiTheme="minorEastAsia" w:hint="eastAsia"/>
          <w:sz w:val="24"/>
          <w:szCs w:val="24"/>
        </w:rPr>
        <w:t>能耗控制、流程布局示意图、</w:t>
      </w:r>
      <w:r w:rsidRPr="004C795C">
        <w:rPr>
          <w:rFonts w:asciiTheme="minorEastAsia" w:hAnsiTheme="minorEastAsia" w:hint="eastAsia"/>
          <w:sz w:val="24"/>
          <w:szCs w:val="24"/>
        </w:rPr>
        <w:t>服务承诺、</w:t>
      </w:r>
      <w:r w:rsidR="004C795C" w:rsidRPr="004C795C">
        <w:rPr>
          <w:rFonts w:asciiTheme="minorEastAsia" w:hAnsiTheme="minorEastAsia" w:hint="eastAsia"/>
          <w:sz w:val="24"/>
          <w:szCs w:val="24"/>
        </w:rPr>
        <w:t>食品安全承诺、</w:t>
      </w:r>
      <w:r w:rsidR="00484B59" w:rsidRPr="004C795C">
        <w:rPr>
          <w:rFonts w:asciiTheme="minorEastAsia" w:hAnsiTheme="minorEastAsia" w:hint="eastAsia"/>
          <w:sz w:val="24"/>
          <w:szCs w:val="24"/>
        </w:rPr>
        <w:t>消防安全承诺、生产安全承诺、治安安全承诺、</w:t>
      </w:r>
      <w:r w:rsidR="004C795C" w:rsidRPr="004C795C">
        <w:rPr>
          <w:rFonts w:asciiTheme="minorEastAsia" w:hAnsiTheme="minorEastAsia" w:hint="eastAsia"/>
          <w:sz w:val="24"/>
          <w:szCs w:val="24"/>
        </w:rPr>
        <w:t>食品原材料采购途径及管理、</w:t>
      </w:r>
      <w:r w:rsidRPr="004C795C">
        <w:rPr>
          <w:rFonts w:asciiTheme="minorEastAsia" w:hAnsiTheme="minorEastAsia" w:hint="eastAsia"/>
          <w:sz w:val="24"/>
          <w:szCs w:val="24"/>
        </w:rPr>
        <w:t>经营优势</w:t>
      </w:r>
      <w:r w:rsidR="00484B59" w:rsidRPr="004C795C">
        <w:rPr>
          <w:rFonts w:asciiTheme="minorEastAsia" w:hAnsiTheme="minorEastAsia" w:hint="eastAsia"/>
          <w:sz w:val="24"/>
          <w:szCs w:val="24"/>
        </w:rPr>
        <w:t>、项目交接</w:t>
      </w:r>
      <w:r w:rsidR="00DE2692" w:rsidRPr="004C795C">
        <w:rPr>
          <w:rFonts w:asciiTheme="minorEastAsia" w:hAnsiTheme="minorEastAsia" w:hint="eastAsia"/>
          <w:sz w:val="24"/>
          <w:szCs w:val="24"/>
        </w:rPr>
        <w:t>措施、按</w:t>
      </w:r>
      <w:r w:rsidR="00E22F50" w:rsidRPr="004C795C">
        <w:rPr>
          <w:rFonts w:asciiTheme="minorEastAsia" w:hAnsiTheme="minorEastAsia" w:hint="eastAsia"/>
          <w:sz w:val="24"/>
          <w:szCs w:val="24"/>
        </w:rPr>
        <w:t>时开业保证</w:t>
      </w:r>
      <w:r w:rsidR="00BD10BD">
        <w:rPr>
          <w:rFonts w:asciiTheme="minorEastAsia" w:hAnsiTheme="minorEastAsia" w:hint="eastAsia"/>
          <w:sz w:val="24"/>
          <w:szCs w:val="24"/>
        </w:rPr>
        <w:t>、现场项目经理基本情况、现场项目经理工作经历、现场项目经理获奖情况</w:t>
      </w:r>
      <w:r w:rsidRPr="004C795C">
        <w:rPr>
          <w:rFonts w:asciiTheme="minorEastAsia" w:hAnsiTheme="minorEastAsia" w:hint="eastAsia"/>
          <w:sz w:val="24"/>
          <w:szCs w:val="24"/>
        </w:rPr>
        <w:t>和近两年的</w:t>
      </w:r>
      <w:r w:rsidR="001F40AF">
        <w:rPr>
          <w:rFonts w:asciiTheme="minorEastAsia" w:hAnsiTheme="minorEastAsia" w:hint="eastAsia"/>
          <w:sz w:val="24"/>
          <w:szCs w:val="24"/>
        </w:rPr>
        <w:t>公司</w:t>
      </w:r>
      <w:r w:rsidRPr="004C795C">
        <w:rPr>
          <w:rFonts w:asciiTheme="minorEastAsia" w:hAnsiTheme="minorEastAsia" w:hint="eastAsia"/>
          <w:sz w:val="24"/>
          <w:szCs w:val="24"/>
        </w:rPr>
        <w:t>餐饮经营业绩及经营保证条件的说明</w:t>
      </w:r>
      <w:r w:rsidR="004C795C" w:rsidRPr="004C795C">
        <w:rPr>
          <w:rFonts w:asciiTheme="minorEastAsia" w:hAnsiTheme="minorEastAsia" w:hint="eastAsia"/>
          <w:sz w:val="24"/>
          <w:szCs w:val="24"/>
        </w:rPr>
        <w:t>等</w:t>
      </w:r>
      <w:r w:rsidRPr="004C795C">
        <w:rPr>
          <w:rFonts w:asciiTheme="minorEastAsia" w:hAnsiTheme="minorEastAsia" w:hint="eastAsia"/>
          <w:sz w:val="24"/>
          <w:szCs w:val="24"/>
        </w:rPr>
        <w:t>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(2)法人代表授权书。</w:t>
      </w:r>
      <w:bookmarkStart w:id="0" w:name="_GoBack"/>
      <w:bookmarkEnd w:id="0"/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(3)餐饮企业营业执照复印件。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C795C" w:rsidRPr="004C795C" w:rsidRDefault="0041330A" w:rsidP="004C795C">
      <w:pPr>
        <w:ind w:firstLine="480"/>
        <w:rPr>
          <w:rFonts w:asciiTheme="minorEastAsia" w:hAnsiTheme="minorEastAsia" w:hint="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(4)卫生许可证以及企业代码证复印件。</w:t>
      </w:r>
    </w:p>
    <w:p w:rsidR="004C795C" w:rsidRPr="004C795C" w:rsidRDefault="004C795C" w:rsidP="004C795C">
      <w:pPr>
        <w:ind w:firstLine="480"/>
        <w:rPr>
          <w:rFonts w:asciiTheme="minorEastAsia" w:hAnsiTheme="minorEastAsia" w:hint="eastAsia"/>
          <w:sz w:val="24"/>
          <w:szCs w:val="24"/>
        </w:rPr>
      </w:pPr>
    </w:p>
    <w:p w:rsidR="004C795C" w:rsidRPr="004C795C" w:rsidRDefault="004C795C" w:rsidP="004C795C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(5</w:t>
      </w:r>
      <w:r w:rsidRPr="004C795C">
        <w:rPr>
          <w:rFonts w:asciiTheme="minorEastAsia" w:hAnsiTheme="minorEastAsia" w:hint="eastAsia"/>
          <w:sz w:val="24"/>
          <w:szCs w:val="24"/>
        </w:rPr>
        <w:t>)</w:t>
      </w:r>
      <w:r w:rsidRPr="004C795C">
        <w:rPr>
          <w:rFonts w:asciiTheme="minorEastAsia" w:hAnsiTheme="minorEastAsia" w:hint="eastAsia"/>
          <w:sz w:val="24"/>
          <w:szCs w:val="24"/>
        </w:rPr>
        <w:t>其他相关证照及荣誉证书等</w:t>
      </w:r>
      <w:r w:rsidRPr="004C795C">
        <w:rPr>
          <w:rFonts w:asciiTheme="minorEastAsia" w:hAnsiTheme="minorEastAsia" w:hint="eastAsia"/>
          <w:sz w:val="24"/>
          <w:szCs w:val="24"/>
        </w:rPr>
        <w:t>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2、投标文件要求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(1)投标书应打印,不得有加行、涂抹或修改。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(2)</w:t>
      </w:r>
      <w:r w:rsidR="00D918A0" w:rsidRPr="004C795C">
        <w:rPr>
          <w:rFonts w:asciiTheme="minorEastAsia" w:hAnsiTheme="minorEastAsia" w:hint="eastAsia"/>
          <w:sz w:val="24"/>
          <w:szCs w:val="24"/>
        </w:rPr>
        <w:t>本次招标一共有两个食堂，</w:t>
      </w:r>
      <w:r w:rsidRPr="004C795C">
        <w:rPr>
          <w:rFonts w:asciiTheme="minorEastAsia" w:hAnsiTheme="minorEastAsia" w:hint="eastAsia"/>
          <w:sz w:val="24"/>
          <w:szCs w:val="24"/>
        </w:rPr>
        <w:t>投标书必须在规定的时间内</w:t>
      </w:r>
      <w:r w:rsidR="00D918A0" w:rsidRPr="004C795C">
        <w:rPr>
          <w:rFonts w:asciiTheme="minorEastAsia" w:hAnsiTheme="minorEastAsia" w:hint="eastAsia"/>
          <w:b/>
          <w:sz w:val="24"/>
          <w:szCs w:val="24"/>
        </w:rPr>
        <w:t>分别</w:t>
      </w:r>
      <w:r w:rsidR="00DE5A07" w:rsidRPr="004C795C">
        <w:rPr>
          <w:rFonts w:asciiTheme="minorEastAsia" w:hAnsiTheme="minorEastAsia" w:hint="eastAsia"/>
          <w:sz w:val="24"/>
          <w:szCs w:val="24"/>
        </w:rPr>
        <w:t>以密封形式</w:t>
      </w:r>
      <w:r w:rsidRPr="004C795C">
        <w:rPr>
          <w:rFonts w:asciiTheme="minorEastAsia" w:hAnsiTheme="minorEastAsia" w:hint="eastAsia"/>
          <w:sz w:val="24"/>
          <w:szCs w:val="24"/>
        </w:rPr>
        <w:t>送达招标单位指定地点, 投标书送达后,不得撤回或修改。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五、招标项目内容与经营要求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</w:t>
      </w:r>
      <w:r w:rsidR="00C038F2" w:rsidRPr="004C795C">
        <w:rPr>
          <w:rFonts w:asciiTheme="minorEastAsia" w:hAnsiTheme="minorEastAsia" w:hint="eastAsia"/>
          <w:b/>
          <w:sz w:val="24"/>
          <w:szCs w:val="24"/>
        </w:rPr>
        <w:t>杨浦</w:t>
      </w:r>
      <w:r w:rsidR="00FE71FA" w:rsidRPr="004C795C">
        <w:rPr>
          <w:rFonts w:asciiTheme="minorEastAsia" w:hAnsiTheme="minorEastAsia" w:hint="eastAsia"/>
          <w:b/>
          <w:sz w:val="24"/>
          <w:szCs w:val="24"/>
        </w:rPr>
        <w:t>校区三好堂二楼</w:t>
      </w:r>
      <w:r w:rsidR="00DE5A07" w:rsidRPr="004C795C">
        <w:rPr>
          <w:rFonts w:asciiTheme="minorEastAsia" w:hAnsiTheme="minorEastAsia" w:hint="eastAsia"/>
          <w:b/>
          <w:sz w:val="24"/>
          <w:szCs w:val="24"/>
        </w:rPr>
        <w:t>食堂</w:t>
      </w:r>
      <w:r w:rsidR="004C795C" w:rsidRPr="004C795C">
        <w:rPr>
          <w:rFonts w:asciiTheme="minorEastAsia" w:hAnsiTheme="minorEastAsia" w:hint="eastAsia"/>
          <w:b/>
          <w:sz w:val="24"/>
          <w:szCs w:val="24"/>
        </w:rPr>
        <w:t>为独立标段</w:t>
      </w:r>
      <w:r w:rsidR="00DE5A07" w:rsidRPr="004C795C">
        <w:rPr>
          <w:rFonts w:asciiTheme="minorEastAsia" w:hAnsiTheme="minorEastAsia" w:hint="eastAsia"/>
          <w:b/>
          <w:sz w:val="24"/>
          <w:szCs w:val="24"/>
        </w:rPr>
        <w:t>。</w:t>
      </w:r>
      <w:r w:rsidR="00C038F2" w:rsidRPr="004C795C">
        <w:rPr>
          <w:rFonts w:asciiTheme="minorEastAsia" w:hAnsiTheme="minorEastAsia" w:hint="eastAsia"/>
          <w:b/>
          <w:sz w:val="24"/>
          <w:szCs w:val="24"/>
        </w:rPr>
        <w:t>浦东园区食堂投标时需</w:t>
      </w:r>
      <w:r w:rsidR="00FE71FA" w:rsidRPr="004C795C">
        <w:rPr>
          <w:rFonts w:asciiTheme="minorEastAsia" w:hAnsiTheme="minorEastAsia" w:hint="eastAsia"/>
          <w:b/>
          <w:sz w:val="24"/>
          <w:szCs w:val="24"/>
        </w:rPr>
        <w:t>以</w:t>
      </w:r>
      <w:r w:rsidR="00C038F2" w:rsidRPr="004C795C">
        <w:rPr>
          <w:rFonts w:asciiTheme="minorEastAsia" w:hAnsiTheme="minorEastAsia" w:hint="eastAsia"/>
          <w:b/>
          <w:sz w:val="24"/>
          <w:szCs w:val="24"/>
        </w:rPr>
        <w:t>楼层</w:t>
      </w:r>
      <w:r w:rsidR="00FE71FA" w:rsidRPr="004C795C">
        <w:rPr>
          <w:rFonts w:asciiTheme="minorEastAsia" w:hAnsiTheme="minorEastAsia" w:hint="eastAsia"/>
          <w:b/>
          <w:sz w:val="24"/>
          <w:szCs w:val="24"/>
        </w:rPr>
        <w:t>为标段</w:t>
      </w:r>
      <w:r w:rsidR="00C038F2" w:rsidRPr="004C795C">
        <w:rPr>
          <w:rFonts w:asciiTheme="minorEastAsia" w:hAnsiTheme="minorEastAsia" w:hint="eastAsia"/>
          <w:b/>
          <w:sz w:val="24"/>
          <w:szCs w:val="24"/>
        </w:rPr>
        <w:t>分别做方案。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2、承包经营者不得将食堂私自转让或委托他人经营,更不能利用校有资产搞不法经营。一经发现，招标方有权取消其承包资格,并给予经济处罚或诉诸法律。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3、餐厅、操作间、室外楼梯均属于承包者管理范围。食堂工作人员</w:t>
      </w:r>
      <w:r w:rsidR="00DE5A07" w:rsidRPr="004C795C">
        <w:rPr>
          <w:rFonts w:asciiTheme="minorEastAsia" w:hAnsiTheme="minorEastAsia" w:hint="eastAsia"/>
          <w:sz w:val="24"/>
          <w:szCs w:val="24"/>
        </w:rPr>
        <w:t>及管理人员</w:t>
      </w:r>
      <w:r w:rsidRPr="004C795C">
        <w:rPr>
          <w:rFonts w:asciiTheme="minorEastAsia" w:hAnsiTheme="minorEastAsia" w:hint="eastAsia"/>
          <w:sz w:val="24"/>
          <w:szCs w:val="24"/>
        </w:rPr>
        <w:t>由承包者自行安排,</w:t>
      </w:r>
      <w:r w:rsidR="00DE5A07" w:rsidRPr="004C795C">
        <w:rPr>
          <w:rFonts w:asciiTheme="minorEastAsia" w:hAnsiTheme="minorEastAsia" w:hint="eastAsia"/>
          <w:sz w:val="24"/>
          <w:szCs w:val="24"/>
        </w:rPr>
        <w:t>但必须要有一名兼职或专职的文职人员</w:t>
      </w:r>
      <w:r w:rsidR="00C038F2" w:rsidRPr="004C795C">
        <w:rPr>
          <w:rFonts w:asciiTheme="minorEastAsia" w:hAnsiTheme="minorEastAsia" w:hint="eastAsia"/>
          <w:sz w:val="24"/>
          <w:szCs w:val="24"/>
        </w:rPr>
        <w:t>处理日常资料，所有</w:t>
      </w:r>
      <w:r w:rsidRPr="004C795C">
        <w:rPr>
          <w:rFonts w:asciiTheme="minorEastAsia" w:hAnsiTheme="minorEastAsia" w:hint="eastAsia"/>
          <w:sz w:val="24"/>
          <w:szCs w:val="24"/>
        </w:rPr>
        <w:t>人员经费</w:t>
      </w:r>
      <w:r w:rsidR="00C038F2" w:rsidRPr="004C795C">
        <w:rPr>
          <w:rFonts w:asciiTheme="minorEastAsia" w:hAnsiTheme="minorEastAsia" w:hint="eastAsia"/>
          <w:sz w:val="24"/>
          <w:szCs w:val="24"/>
        </w:rPr>
        <w:t>由承包经营者</w:t>
      </w:r>
      <w:r w:rsidRPr="004C795C">
        <w:rPr>
          <w:rFonts w:asciiTheme="minorEastAsia" w:hAnsiTheme="minorEastAsia" w:hint="eastAsia"/>
          <w:sz w:val="24"/>
          <w:szCs w:val="24"/>
        </w:rPr>
        <w:t>自理。工作人员要遵守</w:t>
      </w:r>
      <w:r w:rsidR="00C038F2" w:rsidRPr="004C795C">
        <w:rPr>
          <w:rFonts w:asciiTheme="minorEastAsia" w:hAnsiTheme="minorEastAsia" w:hint="eastAsia"/>
          <w:sz w:val="24"/>
          <w:szCs w:val="24"/>
        </w:rPr>
        <w:t>有关法律</w:t>
      </w:r>
      <w:r w:rsidRPr="004C795C">
        <w:rPr>
          <w:rFonts w:asciiTheme="minorEastAsia" w:hAnsiTheme="minorEastAsia" w:hint="eastAsia"/>
          <w:sz w:val="24"/>
          <w:szCs w:val="24"/>
        </w:rPr>
        <w:t>法规以及校纪、校规,</w:t>
      </w:r>
      <w:r w:rsidRPr="004C795C">
        <w:rPr>
          <w:rFonts w:asciiTheme="minorEastAsia" w:hAnsiTheme="minorEastAsia" w:hint="eastAsia"/>
          <w:sz w:val="24"/>
          <w:szCs w:val="24"/>
        </w:rPr>
        <w:lastRenderedPageBreak/>
        <w:t>要有良好的服务态度,不能与师生发生争吵或冲突,如发现违规者,学校有权视情节提出处理意见。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4、卫生检疫、工作人员体检、伤残疾病等费用均由承包者自理,因经营者的管理不善造成师生食物中毒,由经营方负全部责任。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5、整个食堂的</w:t>
      </w:r>
      <w:r w:rsidR="00863EBC">
        <w:rPr>
          <w:rFonts w:asciiTheme="minorEastAsia" w:hAnsiTheme="minorEastAsia" w:hint="eastAsia"/>
          <w:sz w:val="24"/>
          <w:szCs w:val="24"/>
        </w:rPr>
        <w:t>食品安全、</w:t>
      </w:r>
      <w:r w:rsidRPr="004C795C">
        <w:rPr>
          <w:rFonts w:asciiTheme="minorEastAsia" w:hAnsiTheme="minorEastAsia" w:hint="eastAsia"/>
          <w:sz w:val="24"/>
          <w:szCs w:val="24"/>
        </w:rPr>
        <w:t>卫生防疫、就餐环境</w:t>
      </w:r>
      <w:r w:rsidR="00863EBC">
        <w:rPr>
          <w:rFonts w:asciiTheme="minorEastAsia" w:hAnsiTheme="minorEastAsia" w:hint="eastAsia"/>
          <w:sz w:val="24"/>
          <w:szCs w:val="24"/>
        </w:rPr>
        <w:t>、消防安全等</w:t>
      </w:r>
      <w:r w:rsidRPr="004C795C">
        <w:rPr>
          <w:rFonts w:asciiTheme="minorEastAsia" w:hAnsiTheme="minorEastAsia" w:hint="eastAsia"/>
          <w:sz w:val="24"/>
          <w:szCs w:val="24"/>
        </w:rPr>
        <w:t>必须达到</w:t>
      </w:r>
      <w:r w:rsidR="00C038F2" w:rsidRPr="004C795C">
        <w:rPr>
          <w:rFonts w:asciiTheme="minorEastAsia" w:hAnsiTheme="minorEastAsia" w:hint="eastAsia"/>
          <w:sz w:val="24"/>
          <w:szCs w:val="24"/>
        </w:rPr>
        <w:t>政府相关部门</w:t>
      </w:r>
      <w:r w:rsidRPr="004C795C">
        <w:rPr>
          <w:rFonts w:asciiTheme="minorEastAsia" w:hAnsiTheme="minorEastAsia" w:hint="eastAsia"/>
          <w:sz w:val="24"/>
          <w:szCs w:val="24"/>
        </w:rPr>
        <w:t>制定</w:t>
      </w:r>
      <w:r w:rsidR="00863EBC">
        <w:rPr>
          <w:rFonts w:asciiTheme="minorEastAsia" w:hAnsiTheme="minorEastAsia" w:hint="eastAsia"/>
          <w:sz w:val="24"/>
          <w:szCs w:val="24"/>
        </w:rPr>
        <w:t>的规定和</w:t>
      </w:r>
      <w:r w:rsidRPr="004C795C">
        <w:rPr>
          <w:rFonts w:asciiTheme="minorEastAsia" w:hAnsiTheme="minorEastAsia" w:hint="eastAsia"/>
          <w:sz w:val="24"/>
          <w:szCs w:val="24"/>
        </w:rPr>
        <w:t>标准。规范经营,校方有权监督,并</w:t>
      </w:r>
      <w:r w:rsidR="00C038F2" w:rsidRPr="004C795C">
        <w:rPr>
          <w:rFonts w:asciiTheme="minorEastAsia" w:hAnsiTheme="minorEastAsia" w:hint="eastAsia"/>
          <w:sz w:val="24"/>
          <w:szCs w:val="24"/>
        </w:rPr>
        <w:t>派相关人员</w:t>
      </w:r>
      <w:r w:rsidRPr="004C795C">
        <w:rPr>
          <w:rFonts w:asciiTheme="minorEastAsia" w:hAnsiTheme="minorEastAsia" w:hint="eastAsia"/>
          <w:sz w:val="24"/>
          <w:szCs w:val="24"/>
        </w:rPr>
        <w:t>定时检查。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6、场地、设施、设备，“零租赁”。易耗品、食堂常用器具等以及其他小额设备由承包经营者自行承担购置，购置大型设备需向校方申请，由校方设备处进行统一采购。设备日常维修保养由承包经营着负责。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7、水、电、燃气费，需控制在营业额的9%以内，超出部分由承包经营者承担。校方每年统计一次。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8、食堂区域范围内，日常维修及其他物业服务由承包经营者自行解决，如出现电容量及结构改造等问题，可向校方申请维修或装修。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9、</w:t>
      </w:r>
      <w:r w:rsidRPr="004C795C">
        <w:rPr>
          <w:rFonts w:ascii="宋体" w:hAnsi="宋体" w:hint="eastAsia"/>
          <w:sz w:val="24"/>
        </w:rPr>
        <w:t>所有对外销售菜肴的菜价需经过校方审核，不得擅自更改价格。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10、校方不提供住宿条件。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11、涉及有关专项补贴政策，校方将按相关要求实施补贴。</w:t>
      </w:r>
    </w:p>
    <w:p w:rsidR="00484B59" w:rsidRPr="004C795C" w:rsidRDefault="00484B59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84B59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    </w:t>
      </w:r>
      <w:r w:rsidR="00005C81" w:rsidRPr="004C795C">
        <w:rPr>
          <w:rFonts w:asciiTheme="minorEastAsia" w:hAnsiTheme="minorEastAsia" w:hint="eastAsia"/>
          <w:sz w:val="24"/>
          <w:szCs w:val="24"/>
        </w:rPr>
        <w:t>12</w:t>
      </w:r>
      <w:r w:rsidR="0041330A" w:rsidRPr="004C795C">
        <w:rPr>
          <w:rFonts w:asciiTheme="minorEastAsia" w:hAnsiTheme="minorEastAsia" w:hint="eastAsia"/>
          <w:sz w:val="24"/>
          <w:szCs w:val="24"/>
        </w:rPr>
        <w:t>、保证</w:t>
      </w:r>
      <w:r w:rsidR="00005C81" w:rsidRPr="004C795C">
        <w:rPr>
          <w:rFonts w:asciiTheme="minorEastAsia" w:hAnsiTheme="minorEastAsia" w:hint="eastAsia"/>
          <w:sz w:val="24"/>
          <w:szCs w:val="24"/>
        </w:rPr>
        <w:t>大众菜的花式品种，定期更换菜单添置新品种，</w:t>
      </w:r>
      <w:r w:rsidR="0041330A" w:rsidRPr="004C795C">
        <w:rPr>
          <w:rFonts w:asciiTheme="minorEastAsia" w:hAnsiTheme="minorEastAsia" w:hint="eastAsia"/>
          <w:sz w:val="24"/>
          <w:szCs w:val="24"/>
        </w:rPr>
        <w:t>做到品种多样化</w:t>
      </w:r>
      <w:r w:rsidR="00005C81" w:rsidRPr="004C795C">
        <w:rPr>
          <w:rFonts w:asciiTheme="minorEastAsia" w:hAnsiTheme="minorEastAsia" w:hint="eastAsia"/>
          <w:sz w:val="24"/>
          <w:szCs w:val="24"/>
        </w:rPr>
        <w:t>。</w:t>
      </w:r>
      <w:r w:rsidR="0041330A" w:rsidRPr="004C795C">
        <w:rPr>
          <w:rFonts w:asciiTheme="minorEastAsia" w:hAnsiTheme="minorEastAsia" w:hint="eastAsia"/>
          <w:sz w:val="24"/>
          <w:szCs w:val="24"/>
        </w:rPr>
        <w:t>饭菜价格优惠</w:t>
      </w:r>
      <w:r w:rsidR="00005C81" w:rsidRPr="004C795C">
        <w:rPr>
          <w:rFonts w:asciiTheme="minorEastAsia" w:hAnsiTheme="minorEastAsia" w:hint="eastAsia"/>
          <w:sz w:val="24"/>
          <w:szCs w:val="24"/>
        </w:rPr>
        <w:t>量足</w:t>
      </w:r>
      <w:r w:rsidR="0041330A" w:rsidRPr="004C795C">
        <w:rPr>
          <w:rFonts w:asciiTheme="minorEastAsia" w:hAnsiTheme="minorEastAsia" w:hint="eastAsia"/>
          <w:sz w:val="24"/>
          <w:szCs w:val="24"/>
        </w:rPr>
        <w:t>，能适应不同经济状况和口味的师生就餐。不准出售变质、变味以及剩饭菜,学校</w:t>
      </w:r>
      <w:r w:rsidR="00005C81" w:rsidRPr="004C795C">
        <w:rPr>
          <w:rFonts w:asciiTheme="minorEastAsia" w:hAnsiTheme="minorEastAsia" w:hint="eastAsia"/>
          <w:sz w:val="24"/>
          <w:szCs w:val="24"/>
        </w:rPr>
        <w:t>后勤管理处</w:t>
      </w:r>
      <w:r w:rsidR="0041330A" w:rsidRPr="004C795C">
        <w:rPr>
          <w:rFonts w:asciiTheme="minorEastAsia" w:hAnsiTheme="minorEastAsia" w:hint="eastAsia"/>
          <w:sz w:val="24"/>
          <w:szCs w:val="24"/>
        </w:rPr>
        <w:t>将定期或不定期在师生中调查饭菜质量、数量、价格及服务情况，并将有关信息通知经营者,承包方应虚心听取意见,采取措施及时解决不良现象。</w:t>
      </w:r>
      <w:r w:rsidR="00005C81" w:rsidRPr="004C795C">
        <w:rPr>
          <w:rFonts w:asciiTheme="minorEastAsia" w:hAnsiTheme="minorEastAsia" w:hint="eastAsia"/>
          <w:sz w:val="24"/>
          <w:szCs w:val="24"/>
        </w:rPr>
        <w:t>经营者每季度做好满意度调查，及时调整自身不足，发挥优势。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005C81" w:rsidRPr="004C795C">
        <w:rPr>
          <w:rFonts w:asciiTheme="minorEastAsia" w:hAnsiTheme="minorEastAsia" w:hint="eastAsia"/>
          <w:sz w:val="24"/>
          <w:szCs w:val="24"/>
        </w:rPr>
        <w:t>13</w:t>
      </w:r>
      <w:r w:rsidRPr="004C795C">
        <w:rPr>
          <w:rFonts w:asciiTheme="minorEastAsia" w:hAnsiTheme="minorEastAsia" w:hint="eastAsia"/>
          <w:sz w:val="24"/>
          <w:szCs w:val="24"/>
        </w:rPr>
        <w:t>、学校有义务对食堂的财务状况、经营状况、成本、利润、服务质量、饭菜价格进行监督</w:t>
      </w:r>
      <w:r w:rsidR="00863EBC">
        <w:rPr>
          <w:rFonts w:asciiTheme="minorEastAsia" w:hAnsiTheme="minorEastAsia" w:hint="eastAsia"/>
          <w:sz w:val="24"/>
          <w:szCs w:val="24"/>
        </w:rPr>
        <w:t>监管</w:t>
      </w:r>
      <w:r w:rsidRPr="004C795C">
        <w:rPr>
          <w:rFonts w:asciiTheme="minorEastAsia" w:hAnsiTheme="minorEastAsia" w:hint="eastAsia"/>
          <w:sz w:val="24"/>
          <w:szCs w:val="24"/>
        </w:rPr>
        <w:t>检查。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005C81" w:rsidRPr="004C795C">
        <w:rPr>
          <w:rFonts w:asciiTheme="minorEastAsia" w:hAnsiTheme="minorEastAsia" w:hint="eastAsia"/>
          <w:sz w:val="24"/>
          <w:szCs w:val="24"/>
        </w:rPr>
        <w:t>14、操作间、出售件等</w:t>
      </w:r>
      <w:r w:rsidRPr="004C795C">
        <w:rPr>
          <w:rFonts w:asciiTheme="minorEastAsia" w:hAnsiTheme="minorEastAsia" w:hint="eastAsia"/>
          <w:sz w:val="24"/>
          <w:szCs w:val="24"/>
        </w:rPr>
        <w:t>的平面布置、</w:t>
      </w:r>
      <w:r w:rsidR="00005C81" w:rsidRPr="004C795C">
        <w:rPr>
          <w:rFonts w:asciiTheme="minorEastAsia" w:hAnsiTheme="minorEastAsia" w:hint="eastAsia"/>
          <w:sz w:val="24"/>
          <w:szCs w:val="24"/>
        </w:rPr>
        <w:t>流程布置、以及相关</w:t>
      </w:r>
      <w:r w:rsidRPr="004C795C">
        <w:rPr>
          <w:rFonts w:asciiTheme="minorEastAsia" w:hAnsiTheme="minorEastAsia" w:hint="eastAsia"/>
          <w:sz w:val="24"/>
          <w:szCs w:val="24"/>
        </w:rPr>
        <w:t>装修等费用由承包者自行解决,但必须达到卫生检疫的要求。</w:t>
      </w:r>
      <w:r w:rsidR="00005C81" w:rsidRPr="004C795C">
        <w:rPr>
          <w:rFonts w:asciiTheme="minorEastAsia" w:hAnsiTheme="minorEastAsia" w:hint="eastAsia"/>
          <w:sz w:val="24"/>
          <w:szCs w:val="24"/>
        </w:rPr>
        <w:t>（在学校后勤管理处的监督指导下）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005C81" w:rsidRPr="004C795C">
        <w:rPr>
          <w:rFonts w:asciiTheme="minorEastAsia" w:hAnsiTheme="minorEastAsia" w:hint="eastAsia"/>
          <w:sz w:val="24"/>
          <w:szCs w:val="24"/>
        </w:rPr>
        <w:t>15</w:t>
      </w:r>
      <w:r w:rsidRPr="004C795C">
        <w:rPr>
          <w:rFonts w:asciiTheme="minorEastAsia" w:hAnsiTheme="minorEastAsia" w:hint="eastAsia"/>
          <w:sz w:val="24"/>
          <w:szCs w:val="24"/>
        </w:rPr>
        <w:t>、承包者须交纳10</w:t>
      </w:r>
      <w:r w:rsidR="00005C81" w:rsidRPr="004C795C">
        <w:rPr>
          <w:rFonts w:asciiTheme="minorEastAsia" w:hAnsiTheme="minorEastAsia" w:hint="eastAsia"/>
          <w:sz w:val="24"/>
          <w:szCs w:val="24"/>
        </w:rPr>
        <w:t>万元的风险抵押金，履约期</w:t>
      </w:r>
      <w:r w:rsidR="00FE71FA" w:rsidRPr="004C795C">
        <w:rPr>
          <w:rFonts w:asciiTheme="minorEastAsia" w:hAnsiTheme="minorEastAsia" w:hint="eastAsia"/>
          <w:sz w:val="24"/>
          <w:szCs w:val="24"/>
        </w:rPr>
        <w:t>满</w:t>
      </w:r>
      <w:r w:rsidR="00005C81" w:rsidRPr="004C795C">
        <w:rPr>
          <w:rFonts w:asciiTheme="minorEastAsia" w:hAnsiTheme="minorEastAsia" w:hint="eastAsia"/>
          <w:sz w:val="24"/>
          <w:szCs w:val="24"/>
        </w:rPr>
        <w:t>后校方将</w:t>
      </w:r>
      <w:r w:rsidR="00863EBC">
        <w:rPr>
          <w:rFonts w:asciiTheme="minorEastAsia" w:hAnsiTheme="minorEastAsia" w:hint="eastAsia"/>
          <w:sz w:val="24"/>
          <w:szCs w:val="24"/>
        </w:rPr>
        <w:t>无息</w:t>
      </w:r>
      <w:r w:rsidR="00005C81" w:rsidRPr="004C795C">
        <w:rPr>
          <w:rFonts w:asciiTheme="minorEastAsia" w:hAnsiTheme="minorEastAsia" w:hint="eastAsia"/>
          <w:sz w:val="24"/>
          <w:szCs w:val="24"/>
        </w:rPr>
        <w:t>返还。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</w:t>
      </w:r>
      <w:r w:rsidR="00005C81" w:rsidRPr="004C795C">
        <w:rPr>
          <w:rFonts w:asciiTheme="minorEastAsia" w:hAnsiTheme="minorEastAsia" w:hint="eastAsia"/>
          <w:sz w:val="24"/>
          <w:szCs w:val="24"/>
        </w:rPr>
        <w:t>6、承包期为三</w:t>
      </w:r>
      <w:r w:rsidRPr="004C795C">
        <w:rPr>
          <w:rFonts w:asciiTheme="minorEastAsia" w:hAnsiTheme="minorEastAsia" w:hint="eastAsia"/>
          <w:sz w:val="24"/>
          <w:szCs w:val="24"/>
        </w:rPr>
        <w:t>年,经过就餐师生评定各方面优者将优先续签承包合同。</w:t>
      </w:r>
      <w:r w:rsidR="00005C81" w:rsidRPr="004C795C">
        <w:rPr>
          <w:rFonts w:asciiTheme="minorEastAsia" w:hAnsiTheme="minorEastAsia" w:hint="eastAsia"/>
          <w:sz w:val="24"/>
          <w:szCs w:val="24"/>
        </w:rPr>
        <w:t>如经营过程中有重大责任事故或达不到标书承诺，校方有权提前解约。</w:t>
      </w:r>
    </w:p>
    <w:p w:rsidR="00005C81" w:rsidRPr="004C795C" w:rsidRDefault="00005C8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/>
          <w:sz w:val="24"/>
          <w:szCs w:val="24"/>
        </w:rPr>
        <w:br w:type="page"/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六、发标、</w:t>
      </w:r>
      <w:r w:rsidR="00DE2692" w:rsidRPr="004C795C">
        <w:rPr>
          <w:rFonts w:asciiTheme="minorEastAsia" w:hAnsiTheme="minorEastAsia" w:hint="eastAsia"/>
          <w:sz w:val="24"/>
          <w:szCs w:val="24"/>
        </w:rPr>
        <w:t>现场踏勘、</w:t>
      </w:r>
      <w:r w:rsidRPr="004C795C">
        <w:rPr>
          <w:rFonts w:asciiTheme="minorEastAsia" w:hAnsiTheme="minorEastAsia" w:hint="eastAsia"/>
          <w:sz w:val="24"/>
          <w:szCs w:val="24"/>
        </w:rPr>
        <w:t>投标、</w:t>
      </w:r>
      <w:r w:rsidR="00DE2692" w:rsidRPr="004C795C">
        <w:rPr>
          <w:rFonts w:asciiTheme="minorEastAsia" w:hAnsiTheme="minorEastAsia" w:hint="eastAsia"/>
          <w:sz w:val="24"/>
          <w:szCs w:val="24"/>
        </w:rPr>
        <w:t>专家考察、</w:t>
      </w:r>
      <w:r w:rsidRPr="004C795C">
        <w:rPr>
          <w:rFonts w:asciiTheme="minorEastAsia" w:hAnsiTheme="minorEastAsia" w:hint="eastAsia"/>
          <w:sz w:val="24"/>
          <w:szCs w:val="24"/>
        </w:rPr>
        <w:t>评标的时间和地点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1、发标时间</w:t>
      </w:r>
      <w:r w:rsidR="00DE2692" w:rsidRPr="004C795C">
        <w:rPr>
          <w:rFonts w:asciiTheme="minorEastAsia" w:hAnsiTheme="minorEastAsia" w:hint="eastAsia"/>
          <w:sz w:val="24"/>
          <w:szCs w:val="24"/>
        </w:rPr>
        <w:t>:2013</w:t>
      </w:r>
      <w:r w:rsidRPr="004C795C">
        <w:rPr>
          <w:rFonts w:asciiTheme="minorEastAsia" w:hAnsiTheme="minorEastAsia" w:hint="eastAsia"/>
          <w:sz w:val="24"/>
          <w:szCs w:val="24"/>
        </w:rPr>
        <w:t>年</w:t>
      </w:r>
      <w:r w:rsidR="00DE2692" w:rsidRPr="004C795C">
        <w:rPr>
          <w:rFonts w:asciiTheme="minorEastAsia" w:hAnsiTheme="minorEastAsia" w:hint="eastAsia"/>
          <w:sz w:val="24"/>
          <w:szCs w:val="24"/>
        </w:rPr>
        <w:t>06</w:t>
      </w:r>
      <w:r w:rsidRPr="004C795C">
        <w:rPr>
          <w:rFonts w:asciiTheme="minorEastAsia" w:hAnsiTheme="minorEastAsia" w:hint="eastAsia"/>
          <w:sz w:val="24"/>
          <w:szCs w:val="24"/>
        </w:rPr>
        <w:t>月</w:t>
      </w:r>
      <w:r w:rsidR="00DE2692" w:rsidRPr="004C795C">
        <w:rPr>
          <w:rFonts w:asciiTheme="minorEastAsia" w:hAnsiTheme="minorEastAsia" w:hint="eastAsia"/>
          <w:sz w:val="24"/>
          <w:szCs w:val="24"/>
        </w:rPr>
        <w:t>27</w:t>
      </w:r>
      <w:r w:rsidRPr="004C795C">
        <w:rPr>
          <w:rFonts w:asciiTheme="minorEastAsia" w:hAnsiTheme="minorEastAsia" w:hint="eastAsia"/>
          <w:sz w:val="24"/>
          <w:szCs w:val="24"/>
        </w:rPr>
        <w:t>日。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DE2692" w:rsidRPr="004C795C" w:rsidRDefault="00DE2692" w:rsidP="00DE2692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2、现场踏勘:</w:t>
      </w:r>
    </w:p>
    <w:p w:rsidR="00DE2692" w:rsidRPr="004C795C" w:rsidRDefault="00DE2692" w:rsidP="00DE2692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杨浦南校区三好堂二楼食堂现场踏勘答疑时间安排在2013年07月02日上午09点，地点：上海市杨浦区平凉路2103号三好堂。</w:t>
      </w:r>
    </w:p>
    <w:p w:rsidR="00DE2692" w:rsidRPr="004C795C" w:rsidRDefault="00DE2692" w:rsidP="00DE2692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浦东园区食堂现场踏勘答疑时间安排在2013年07月03日上午10点，地点：上海市浦东</w:t>
      </w:r>
      <w:proofErr w:type="gramStart"/>
      <w:r w:rsidRPr="004C795C">
        <w:rPr>
          <w:rFonts w:asciiTheme="minorEastAsia" w:hAnsiTheme="minorEastAsia" w:hint="eastAsia"/>
          <w:sz w:val="24"/>
          <w:szCs w:val="24"/>
        </w:rPr>
        <w:t>新区学</w:t>
      </w:r>
      <w:proofErr w:type="gramEnd"/>
      <w:r w:rsidRPr="004C795C">
        <w:rPr>
          <w:rFonts w:asciiTheme="minorEastAsia" w:hAnsiTheme="minorEastAsia" w:hint="eastAsia"/>
          <w:sz w:val="24"/>
          <w:szCs w:val="24"/>
        </w:rPr>
        <w:t>海路28号。</w:t>
      </w:r>
    </w:p>
    <w:p w:rsidR="00FE71FA" w:rsidRPr="004C795C" w:rsidRDefault="00FE71FA" w:rsidP="00DE2692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联系人：杨老师 联系电话：13371896527</w:t>
      </w:r>
    </w:p>
    <w:p w:rsidR="00DE2692" w:rsidRPr="004C795C" w:rsidRDefault="00DE2692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DE2692" w:rsidP="00DE2692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3、投标时间:2013</w:t>
      </w:r>
      <w:r w:rsidR="0041330A" w:rsidRPr="004C795C">
        <w:rPr>
          <w:rFonts w:asciiTheme="minorEastAsia" w:hAnsiTheme="minorEastAsia" w:hint="eastAsia"/>
          <w:sz w:val="24"/>
          <w:szCs w:val="24"/>
        </w:rPr>
        <w:t>年</w:t>
      </w:r>
      <w:r w:rsidRPr="004C795C">
        <w:rPr>
          <w:rFonts w:asciiTheme="minorEastAsia" w:hAnsiTheme="minorEastAsia" w:hint="eastAsia"/>
          <w:sz w:val="24"/>
          <w:szCs w:val="24"/>
        </w:rPr>
        <w:t>07</w:t>
      </w:r>
      <w:r w:rsidR="0041330A" w:rsidRPr="004C795C">
        <w:rPr>
          <w:rFonts w:asciiTheme="minorEastAsia" w:hAnsiTheme="minorEastAsia" w:hint="eastAsia"/>
          <w:sz w:val="24"/>
          <w:szCs w:val="24"/>
        </w:rPr>
        <w:t>月</w:t>
      </w:r>
      <w:r w:rsidRPr="004C795C">
        <w:rPr>
          <w:rFonts w:asciiTheme="minorEastAsia" w:hAnsiTheme="minorEastAsia" w:hint="eastAsia"/>
          <w:sz w:val="24"/>
          <w:szCs w:val="24"/>
        </w:rPr>
        <w:t>08</w:t>
      </w:r>
      <w:r w:rsidR="0041330A" w:rsidRPr="004C795C">
        <w:rPr>
          <w:rFonts w:asciiTheme="minorEastAsia" w:hAnsiTheme="minorEastAsia" w:hint="eastAsia"/>
          <w:sz w:val="24"/>
          <w:szCs w:val="24"/>
        </w:rPr>
        <w:t>日,截止到</w:t>
      </w:r>
      <w:r w:rsidR="00863EBC">
        <w:rPr>
          <w:rFonts w:asciiTheme="minorEastAsia" w:hAnsiTheme="minorEastAsia" w:hint="eastAsia"/>
          <w:sz w:val="24"/>
          <w:szCs w:val="24"/>
        </w:rPr>
        <w:t>下午2</w:t>
      </w:r>
      <w:r w:rsidR="0041330A" w:rsidRPr="004C795C">
        <w:rPr>
          <w:rFonts w:asciiTheme="minorEastAsia" w:hAnsiTheme="minorEastAsia" w:hint="eastAsia"/>
          <w:sz w:val="24"/>
          <w:szCs w:val="24"/>
        </w:rPr>
        <w:t>点。</w:t>
      </w:r>
    </w:p>
    <w:p w:rsidR="00EE64AE" w:rsidRPr="004C795C" w:rsidRDefault="00EE64AE" w:rsidP="00DE2692">
      <w:pPr>
        <w:ind w:firstLine="480"/>
        <w:rPr>
          <w:rFonts w:asciiTheme="minorEastAsia" w:hAnsiTheme="minorEastAsia"/>
          <w:sz w:val="24"/>
          <w:szCs w:val="24"/>
        </w:rPr>
      </w:pPr>
    </w:p>
    <w:p w:rsidR="00EE64AE" w:rsidRPr="004C795C" w:rsidRDefault="00EE64AE" w:rsidP="00DE2692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4、投标地点：上海市杨浦区平凉路2103号行政楼502室。</w:t>
      </w:r>
    </w:p>
    <w:p w:rsidR="00DE2692" w:rsidRPr="004C795C" w:rsidRDefault="00DE2692" w:rsidP="00DE2692">
      <w:pPr>
        <w:ind w:firstLine="480"/>
        <w:rPr>
          <w:rFonts w:asciiTheme="minorEastAsia" w:hAnsiTheme="minorEastAsia"/>
          <w:sz w:val="24"/>
          <w:szCs w:val="24"/>
        </w:rPr>
      </w:pPr>
    </w:p>
    <w:p w:rsidR="00DE2692" w:rsidRPr="004C795C" w:rsidRDefault="00EE64AE" w:rsidP="00DE2692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5</w:t>
      </w:r>
      <w:r w:rsidR="00DE2692" w:rsidRPr="004C795C">
        <w:rPr>
          <w:rFonts w:asciiTheme="minorEastAsia" w:hAnsiTheme="minorEastAsia" w:hint="eastAsia"/>
          <w:sz w:val="24"/>
          <w:szCs w:val="24"/>
        </w:rPr>
        <w:t>、专家组考察：电话</w:t>
      </w:r>
      <w:r w:rsidRPr="004C795C">
        <w:rPr>
          <w:rFonts w:asciiTheme="minorEastAsia" w:hAnsiTheme="minorEastAsia" w:hint="eastAsia"/>
          <w:sz w:val="24"/>
          <w:szCs w:val="24"/>
        </w:rPr>
        <w:t>预先</w:t>
      </w:r>
      <w:r w:rsidR="00DE2692" w:rsidRPr="004C795C">
        <w:rPr>
          <w:rFonts w:asciiTheme="minorEastAsia" w:hAnsiTheme="minorEastAsia" w:hint="eastAsia"/>
          <w:sz w:val="24"/>
          <w:szCs w:val="24"/>
        </w:rPr>
        <w:t>通知相关经营者。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EE64AE" w:rsidRPr="004C795C">
        <w:rPr>
          <w:rFonts w:asciiTheme="minorEastAsia" w:hAnsiTheme="minorEastAsia" w:hint="eastAsia"/>
          <w:sz w:val="24"/>
          <w:szCs w:val="24"/>
        </w:rPr>
        <w:t>6</w:t>
      </w:r>
      <w:r w:rsidRPr="004C795C">
        <w:rPr>
          <w:rFonts w:asciiTheme="minorEastAsia" w:hAnsiTheme="minorEastAsia" w:hint="eastAsia"/>
          <w:sz w:val="24"/>
          <w:szCs w:val="24"/>
        </w:rPr>
        <w:t>、评标:</w:t>
      </w:r>
      <w:r w:rsidR="00863EBC">
        <w:rPr>
          <w:rFonts w:asciiTheme="minorEastAsia" w:hAnsiTheme="minorEastAsia" w:hint="eastAsia"/>
          <w:sz w:val="24"/>
          <w:szCs w:val="24"/>
        </w:rPr>
        <w:t>由招标单位组织评标小组进行评审，必要时可要求投标单位现场答辩</w:t>
      </w:r>
      <w:r w:rsidRPr="004C795C">
        <w:rPr>
          <w:rFonts w:asciiTheme="minorEastAsia" w:hAnsiTheme="minorEastAsia" w:hint="eastAsia"/>
          <w:sz w:val="24"/>
          <w:szCs w:val="24"/>
        </w:rPr>
        <w:t>。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七、评标原则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1、评标按照招标要求和条件进行,整体衡量投标方的规模、经营信誉,侧重</w:t>
      </w:r>
      <w:r w:rsidR="00D918A0" w:rsidRPr="004C795C">
        <w:rPr>
          <w:rFonts w:asciiTheme="minorEastAsia" w:hAnsiTheme="minorEastAsia" w:hint="eastAsia"/>
          <w:sz w:val="24"/>
          <w:szCs w:val="24"/>
        </w:rPr>
        <w:t>经营企业的经营实力、经营业绩</w:t>
      </w:r>
      <w:r w:rsidRPr="004C795C">
        <w:rPr>
          <w:rFonts w:asciiTheme="minorEastAsia" w:hAnsiTheme="minorEastAsia" w:hint="eastAsia"/>
          <w:sz w:val="24"/>
          <w:szCs w:val="24"/>
        </w:rPr>
        <w:t>等现实因素。</w:t>
      </w:r>
    </w:p>
    <w:p w:rsidR="0041330A" w:rsidRDefault="0041330A" w:rsidP="0041330A">
      <w:pPr>
        <w:rPr>
          <w:rFonts w:asciiTheme="minorEastAsia" w:hAnsiTheme="minorEastAsia" w:hint="eastAsia"/>
          <w:sz w:val="24"/>
          <w:szCs w:val="24"/>
        </w:rPr>
      </w:pPr>
    </w:p>
    <w:p w:rsidR="00863EBC" w:rsidRDefault="00863EBC" w:rsidP="0041330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2、投标方案的合理性、可行性。</w:t>
      </w:r>
    </w:p>
    <w:p w:rsidR="00863EBC" w:rsidRPr="004C795C" w:rsidRDefault="00863EBC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863EBC">
        <w:rPr>
          <w:rFonts w:asciiTheme="minorEastAsia" w:hAnsiTheme="minorEastAsia" w:hint="eastAsia"/>
          <w:sz w:val="24"/>
          <w:szCs w:val="24"/>
        </w:rPr>
        <w:t>3</w:t>
      </w:r>
      <w:r w:rsidRPr="004C795C">
        <w:rPr>
          <w:rFonts w:asciiTheme="minorEastAsia" w:hAnsiTheme="minorEastAsia" w:hint="eastAsia"/>
          <w:sz w:val="24"/>
          <w:szCs w:val="24"/>
        </w:rPr>
        <w:t>、资金保障的可靠性。</w:t>
      </w:r>
    </w:p>
    <w:p w:rsidR="0041330A" w:rsidRPr="00863EB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863EBC">
        <w:rPr>
          <w:rFonts w:asciiTheme="minorEastAsia" w:hAnsiTheme="minorEastAsia" w:hint="eastAsia"/>
          <w:sz w:val="24"/>
          <w:szCs w:val="24"/>
        </w:rPr>
        <w:t>4</w:t>
      </w:r>
      <w:r w:rsidRPr="004C795C">
        <w:rPr>
          <w:rFonts w:asciiTheme="minorEastAsia" w:hAnsiTheme="minorEastAsia" w:hint="eastAsia"/>
          <w:sz w:val="24"/>
          <w:szCs w:val="24"/>
        </w:rPr>
        <w:t>、技术力量(现成的员工队伍)及后续经营的稳定性。</w:t>
      </w:r>
    </w:p>
    <w:p w:rsidR="0041330A" w:rsidRPr="00863EB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</w:t>
      </w:r>
      <w:r w:rsidR="00863EBC">
        <w:rPr>
          <w:rFonts w:asciiTheme="minorEastAsia" w:hAnsiTheme="minorEastAsia" w:hint="eastAsia"/>
          <w:sz w:val="24"/>
          <w:szCs w:val="24"/>
        </w:rPr>
        <w:t>5、按时开业的可行</w:t>
      </w:r>
      <w:r w:rsidRPr="004C795C">
        <w:rPr>
          <w:rFonts w:asciiTheme="minorEastAsia" w:hAnsiTheme="minorEastAsia" w:hint="eastAsia"/>
          <w:sz w:val="24"/>
          <w:szCs w:val="24"/>
        </w:rPr>
        <w:t>性。</w:t>
      </w:r>
    </w:p>
    <w:p w:rsidR="0041330A" w:rsidRPr="00863EB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 xml:space="preserve">　　八、中标通知</w:t>
      </w:r>
    </w:p>
    <w:p w:rsidR="0041330A" w:rsidRPr="004C795C" w:rsidRDefault="0041330A" w:rsidP="0041330A">
      <w:pPr>
        <w:rPr>
          <w:rFonts w:asciiTheme="minorEastAsia" w:hAnsiTheme="minorEastAsia"/>
          <w:sz w:val="24"/>
          <w:szCs w:val="24"/>
        </w:rPr>
      </w:pPr>
    </w:p>
    <w:p w:rsidR="008F25CF" w:rsidRPr="004C795C" w:rsidRDefault="0041330A" w:rsidP="00EE64AE">
      <w:pPr>
        <w:ind w:firstLine="480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经</w:t>
      </w:r>
      <w:r w:rsidR="00863EBC">
        <w:rPr>
          <w:rFonts w:asciiTheme="minorEastAsia" w:hAnsiTheme="minorEastAsia" w:hint="eastAsia"/>
          <w:sz w:val="24"/>
          <w:szCs w:val="24"/>
        </w:rPr>
        <w:t>评标小组</w:t>
      </w:r>
      <w:r w:rsidRPr="004C795C">
        <w:rPr>
          <w:rFonts w:asciiTheme="minorEastAsia" w:hAnsiTheme="minorEastAsia" w:hint="eastAsia"/>
          <w:sz w:val="24"/>
          <w:szCs w:val="24"/>
        </w:rPr>
        <w:t>审查、考察、论证后,将在</w:t>
      </w:r>
      <w:r w:rsidR="00A41084" w:rsidRPr="004C795C">
        <w:rPr>
          <w:rFonts w:asciiTheme="minorEastAsia" w:hAnsiTheme="minorEastAsia" w:hint="eastAsia"/>
          <w:sz w:val="24"/>
          <w:szCs w:val="24"/>
        </w:rPr>
        <w:t>评定</w:t>
      </w:r>
      <w:r w:rsidRPr="004C795C">
        <w:rPr>
          <w:rFonts w:asciiTheme="minorEastAsia" w:hAnsiTheme="minorEastAsia" w:hint="eastAsia"/>
          <w:sz w:val="24"/>
          <w:szCs w:val="24"/>
        </w:rPr>
        <w:t>后五天内</w:t>
      </w:r>
      <w:r w:rsidR="00863EBC">
        <w:rPr>
          <w:rFonts w:asciiTheme="minorEastAsia" w:hAnsiTheme="minorEastAsia" w:hint="eastAsia"/>
          <w:sz w:val="24"/>
          <w:szCs w:val="24"/>
        </w:rPr>
        <w:t>通知中标单位并</w:t>
      </w:r>
      <w:r w:rsidRPr="004C795C">
        <w:rPr>
          <w:rFonts w:asciiTheme="minorEastAsia" w:hAnsiTheme="minorEastAsia" w:hint="eastAsia"/>
          <w:sz w:val="24"/>
          <w:szCs w:val="24"/>
        </w:rPr>
        <w:t>签订合同，同时</w:t>
      </w:r>
      <w:r w:rsidR="00863EBC">
        <w:rPr>
          <w:rFonts w:asciiTheme="minorEastAsia" w:hAnsiTheme="minorEastAsia" w:hint="eastAsia"/>
          <w:sz w:val="24"/>
          <w:szCs w:val="24"/>
        </w:rPr>
        <w:t>中标单位</w:t>
      </w:r>
      <w:r w:rsidRPr="004C795C">
        <w:rPr>
          <w:rFonts w:asciiTheme="minorEastAsia" w:hAnsiTheme="minorEastAsia" w:hint="eastAsia"/>
          <w:sz w:val="24"/>
          <w:szCs w:val="24"/>
        </w:rPr>
        <w:t>交纳风险保证金10万元。</w:t>
      </w:r>
    </w:p>
    <w:p w:rsidR="00EE64AE" w:rsidRPr="004C795C" w:rsidRDefault="00EE64AE" w:rsidP="00EE64AE">
      <w:pPr>
        <w:ind w:firstLine="480"/>
        <w:rPr>
          <w:rFonts w:asciiTheme="minorEastAsia" w:hAnsiTheme="minorEastAsia"/>
          <w:sz w:val="24"/>
          <w:szCs w:val="24"/>
        </w:rPr>
      </w:pPr>
    </w:p>
    <w:p w:rsidR="00EE64AE" w:rsidRPr="004C795C" w:rsidRDefault="00EE64AE" w:rsidP="00EE64AE">
      <w:pPr>
        <w:ind w:firstLine="480"/>
        <w:rPr>
          <w:rFonts w:asciiTheme="minorEastAsia" w:hAnsiTheme="minorEastAsia"/>
          <w:sz w:val="24"/>
          <w:szCs w:val="24"/>
        </w:rPr>
      </w:pPr>
    </w:p>
    <w:p w:rsidR="00EE64AE" w:rsidRPr="004C795C" w:rsidRDefault="00EE64AE" w:rsidP="00EE64AE">
      <w:pPr>
        <w:ind w:firstLine="480"/>
        <w:rPr>
          <w:rFonts w:asciiTheme="minorEastAsia" w:hAnsiTheme="minorEastAsia"/>
          <w:sz w:val="24"/>
          <w:szCs w:val="24"/>
        </w:rPr>
      </w:pPr>
    </w:p>
    <w:p w:rsidR="00EE64AE" w:rsidRPr="004C795C" w:rsidRDefault="00EE64AE" w:rsidP="00EE64AE">
      <w:pPr>
        <w:ind w:firstLine="480"/>
        <w:jc w:val="right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 w:hint="eastAsia"/>
          <w:sz w:val="24"/>
          <w:szCs w:val="24"/>
        </w:rPr>
        <w:t>上海电力学院后勤管理处</w:t>
      </w:r>
    </w:p>
    <w:p w:rsidR="00EE64AE" w:rsidRPr="004C795C" w:rsidRDefault="00EE64AE" w:rsidP="00EE64AE">
      <w:pPr>
        <w:ind w:firstLine="480"/>
        <w:jc w:val="right"/>
        <w:rPr>
          <w:rFonts w:asciiTheme="minorEastAsia" w:hAnsiTheme="minorEastAsia"/>
          <w:sz w:val="24"/>
          <w:szCs w:val="24"/>
        </w:rPr>
      </w:pPr>
      <w:r w:rsidRPr="004C795C">
        <w:rPr>
          <w:rFonts w:asciiTheme="minorEastAsia" w:hAnsiTheme="minorEastAsia"/>
          <w:sz w:val="24"/>
          <w:szCs w:val="24"/>
        </w:rPr>
        <w:t>2013年6月27日</w:t>
      </w:r>
    </w:p>
    <w:sectPr w:rsidR="00EE64AE" w:rsidRPr="004C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25" w:rsidRDefault="00657B25" w:rsidP="0041330A">
      <w:r>
        <w:separator/>
      </w:r>
    </w:p>
  </w:endnote>
  <w:endnote w:type="continuationSeparator" w:id="0">
    <w:p w:rsidR="00657B25" w:rsidRDefault="00657B25" w:rsidP="0041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25" w:rsidRDefault="00657B25" w:rsidP="0041330A">
      <w:r>
        <w:separator/>
      </w:r>
    </w:p>
  </w:footnote>
  <w:footnote w:type="continuationSeparator" w:id="0">
    <w:p w:rsidR="00657B25" w:rsidRDefault="00657B25" w:rsidP="0041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3B"/>
    <w:rsid w:val="00005C81"/>
    <w:rsid w:val="0005303A"/>
    <w:rsid w:val="001F40AF"/>
    <w:rsid w:val="00277E6A"/>
    <w:rsid w:val="0041330A"/>
    <w:rsid w:val="00442C32"/>
    <w:rsid w:val="00484B59"/>
    <w:rsid w:val="00487C0D"/>
    <w:rsid w:val="004C795C"/>
    <w:rsid w:val="005545DA"/>
    <w:rsid w:val="00657B25"/>
    <w:rsid w:val="006E5567"/>
    <w:rsid w:val="00863EBC"/>
    <w:rsid w:val="00874D09"/>
    <w:rsid w:val="008E0C92"/>
    <w:rsid w:val="008F25CF"/>
    <w:rsid w:val="009403BB"/>
    <w:rsid w:val="00A41084"/>
    <w:rsid w:val="00A67B8C"/>
    <w:rsid w:val="00A82871"/>
    <w:rsid w:val="00BD10BD"/>
    <w:rsid w:val="00C038F2"/>
    <w:rsid w:val="00CE683E"/>
    <w:rsid w:val="00D918A0"/>
    <w:rsid w:val="00DE2692"/>
    <w:rsid w:val="00DE5A07"/>
    <w:rsid w:val="00E22F50"/>
    <w:rsid w:val="00EE64AE"/>
    <w:rsid w:val="00FA1B3B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30A"/>
    <w:rPr>
      <w:sz w:val="18"/>
      <w:szCs w:val="18"/>
    </w:rPr>
  </w:style>
  <w:style w:type="paragraph" w:styleId="a5">
    <w:name w:val="List Paragraph"/>
    <w:basedOn w:val="a"/>
    <w:uiPriority w:val="34"/>
    <w:qFormat/>
    <w:rsid w:val="00DE26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30A"/>
    <w:rPr>
      <w:sz w:val="18"/>
      <w:szCs w:val="18"/>
    </w:rPr>
  </w:style>
  <w:style w:type="paragraph" w:styleId="a5">
    <w:name w:val="List Paragraph"/>
    <w:basedOn w:val="a"/>
    <w:uiPriority w:val="34"/>
    <w:qFormat/>
    <w:rsid w:val="00DE26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420</Words>
  <Characters>2396</Characters>
  <Application>Microsoft Office Word</Application>
  <DocSecurity>0</DocSecurity>
  <Lines>19</Lines>
  <Paragraphs>5</Paragraphs>
  <ScaleCrop>false</ScaleCrop>
  <Company>www.shiep.edu.cn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younghuie</dc:creator>
  <cp:keywords/>
  <dc:description/>
  <cp:lastModifiedBy>younghuie</cp:lastModifiedBy>
  <cp:revision>9</cp:revision>
  <dcterms:created xsi:type="dcterms:W3CDTF">2013-06-25T01:43:00Z</dcterms:created>
  <dcterms:modified xsi:type="dcterms:W3CDTF">2013-06-27T05:25:00Z</dcterms:modified>
</cp:coreProperties>
</file>