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DD" w:rsidRDefault="00CD4734"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杨浦校区智能化工程布线系统</w:t>
      </w:r>
      <w:r w:rsidR="00E52C15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项目</w:t>
      </w:r>
    </w:p>
    <w:p w:rsidR="00156DDD" w:rsidRDefault="00270B70">
      <w:pPr>
        <w:widowControl/>
        <w:shd w:val="clear" w:color="auto" w:fill="FFFFFF"/>
        <w:spacing w:before="30" w:after="30" w:line="30" w:lineRule="atLeast"/>
        <w:ind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  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上海电力学院现代教育技术中心（信息办）因教学及科研需要，拟采用询价方式采购“杨浦校区智能化工程布线系统”服务，邀请符合要求的工程商前来参加。</w:t>
      </w:r>
    </w:p>
    <w:p w:rsidR="00156DDD" w:rsidRDefault="00270B70">
      <w:pPr>
        <w:widowControl/>
        <w:shd w:val="clear" w:color="auto" w:fill="FFFFFF"/>
        <w:spacing w:before="24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一、采购项目名称</w:t>
      </w:r>
    </w:p>
    <w:p w:rsidR="00156DDD" w:rsidRDefault="00270B70">
      <w:pPr>
        <w:widowControl/>
        <w:shd w:val="clear" w:color="auto" w:fill="FFFFFF"/>
        <w:spacing w:before="30" w:after="30" w:line="30" w:lineRule="atLeast"/>
        <w:ind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杨浦校区智能化工程布线系统，预算：人民币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4"/>
          <w:u w:val="single"/>
        </w:rPr>
        <w:t xml:space="preserve"> 196000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元。</w:t>
      </w:r>
    </w:p>
    <w:p w:rsidR="00156DDD" w:rsidRDefault="00270B70">
      <w:pPr>
        <w:widowControl/>
        <w:shd w:val="clear" w:color="auto" w:fill="FFFFFF"/>
        <w:spacing w:before="24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二、采购项目名称及要求：</w:t>
      </w:r>
    </w:p>
    <w:p w:rsidR="00156DDD" w:rsidRDefault="00270B70">
      <w:pPr>
        <w:pStyle w:val="10"/>
        <w:widowControl/>
        <w:numPr>
          <w:ilvl w:val="0"/>
          <w:numId w:val="1"/>
        </w:numPr>
        <w:shd w:val="clear" w:color="auto" w:fill="FFFFFF"/>
        <w:spacing w:before="3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本标项目技术要求详见：附件《技术说明书》</w:t>
      </w:r>
    </w:p>
    <w:p w:rsidR="00156DDD" w:rsidRDefault="00270B70">
      <w:pPr>
        <w:pStyle w:val="10"/>
        <w:widowControl/>
        <w:numPr>
          <w:ilvl w:val="0"/>
          <w:numId w:val="1"/>
        </w:numPr>
        <w:shd w:val="clear" w:color="auto" w:fill="FFFFFF"/>
        <w:spacing w:before="24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本项目的交付使用期限：自合同签订之日起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u w:val="single"/>
        </w:rPr>
        <w:t>  3</w:t>
      </w:r>
      <w:r w:rsidR="000F156A">
        <w:rPr>
          <w:rFonts w:ascii="微软雅黑" w:eastAsia="微软雅黑" w:hAnsi="微软雅黑" w:cs="宋体" w:hint="eastAsia"/>
          <w:color w:val="333333"/>
          <w:kern w:val="0"/>
          <w:sz w:val="24"/>
          <w:u w:val="single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u w:val="single"/>
        </w:rPr>
        <w:t xml:space="preserve">  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日内。</w:t>
      </w:r>
    </w:p>
    <w:p w:rsidR="00156DDD" w:rsidRDefault="00270B70">
      <w:pPr>
        <w:pStyle w:val="10"/>
        <w:widowControl/>
        <w:numPr>
          <w:ilvl w:val="0"/>
          <w:numId w:val="1"/>
        </w:numPr>
        <w:shd w:val="clear" w:color="auto" w:fill="FFFFFF"/>
        <w:spacing w:before="3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交货及安装地点：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u w:val="single"/>
        </w:rPr>
        <w:t> 上海电力学院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。</w:t>
      </w:r>
    </w:p>
    <w:p w:rsidR="00156DDD" w:rsidRDefault="00270B70">
      <w:pPr>
        <w:pStyle w:val="10"/>
        <w:widowControl/>
        <w:numPr>
          <w:ilvl w:val="0"/>
          <w:numId w:val="1"/>
        </w:numPr>
        <w:shd w:val="clear" w:color="auto" w:fill="FFFFFF"/>
        <w:spacing w:before="3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报价要求：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报价指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包含材料、安装、调试、培训以及售后服务（一年免费售后服务，售后服务期内上门服务）等费用在内的综合报价。</w:t>
      </w:r>
    </w:p>
    <w:p w:rsidR="00156DDD" w:rsidRDefault="00270B70">
      <w:pPr>
        <w:pStyle w:val="10"/>
        <w:widowControl/>
        <w:numPr>
          <w:ilvl w:val="0"/>
          <w:numId w:val="1"/>
        </w:numPr>
        <w:shd w:val="clear" w:color="auto" w:fill="FFFFFF"/>
        <w:spacing w:before="3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中标单位负责为本校提供操作培训以及相应电子版的操作指导书。</w:t>
      </w:r>
    </w:p>
    <w:p w:rsidR="00156DDD" w:rsidRDefault="00270B70">
      <w:pPr>
        <w:pStyle w:val="10"/>
        <w:widowControl/>
        <w:numPr>
          <w:ilvl w:val="0"/>
          <w:numId w:val="1"/>
        </w:numPr>
        <w:shd w:val="clear" w:color="auto" w:fill="FFFFFF"/>
        <w:spacing w:before="3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投标单位应具备以下资质：</w:t>
      </w:r>
    </w:p>
    <w:p w:rsidR="00156DDD" w:rsidRDefault="00270B70">
      <w:pPr>
        <w:pStyle w:val="10"/>
        <w:widowControl/>
        <w:numPr>
          <w:ilvl w:val="1"/>
          <w:numId w:val="1"/>
        </w:numPr>
        <w:shd w:val="clear" w:color="auto" w:fill="FFFFFF"/>
        <w:spacing w:before="3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具有独立法人资格与相应的经营范围；</w:t>
      </w:r>
    </w:p>
    <w:p w:rsidR="00156DDD" w:rsidRDefault="00270B70">
      <w:pPr>
        <w:pStyle w:val="10"/>
        <w:widowControl/>
        <w:numPr>
          <w:ilvl w:val="1"/>
          <w:numId w:val="1"/>
        </w:numPr>
        <w:shd w:val="clear" w:color="auto" w:fill="FFFFFF"/>
        <w:spacing w:before="3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投标人应提供企业法人营业执照(复印件)、企业税务登记证（复印件）、组织机构代码证（复印件）；</w:t>
      </w:r>
    </w:p>
    <w:p w:rsidR="00156DDD" w:rsidRDefault="00270B70">
      <w:pPr>
        <w:pStyle w:val="10"/>
        <w:widowControl/>
        <w:numPr>
          <w:ilvl w:val="1"/>
          <w:numId w:val="1"/>
        </w:numPr>
        <w:shd w:val="clear" w:color="auto" w:fill="FFFFFF"/>
        <w:spacing w:before="3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单位在上海市注册有公司；</w:t>
      </w:r>
    </w:p>
    <w:p w:rsidR="00156DDD" w:rsidRDefault="00270B70">
      <w:pPr>
        <w:pStyle w:val="10"/>
        <w:widowControl/>
        <w:numPr>
          <w:ilvl w:val="1"/>
          <w:numId w:val="1"/>
        </w:numPr>
        <w:shd w:val="clear" w:color="auto" w:fill="FFFFFF"/>
        <w:spacing w:before="3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有良好的资产状况，提供年度年审报告、财务状况报告、依法缴纳税收和社会保障资金的相关材料。</w:t>
      </w:r>
    </w:p>
    <w:p w:rsidR="00156DDD" w:rsidRDefault="00270B70">
      <w:pPr>
        <w:pStyle w:val="10"/>
        <w:widowControl/>
        <w:numPr>
          <w:ilvl w:val="0"/>
          <w:numId w:val="1"/>
        </w:numPr>
        <w:shd w:val="clear" w:color="auto" w:fill="FFFFFF"/>
        <w:spacing w:before="3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本项目不接受联合体投标，仅针对中小企业。</w:t>
      </w:r>
    </w:p>
    <w:p w:rsidR="00156DDD" w:rsidRDefault="00270B70">
      <w:pPr>
        <w:pStyle w:val="10"/>
        <w:widowControl/>
        <w:numPr>
          <w:ilvl w:val="0"/>
          <w:numId w:val="1"/>
        </w:numPr>
        <w:shd w:val="clear" w:color="auto" w:fill="FFFFFF"/>
        <w:spacing w:before="30" w:after="30" w:line="315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本项目最终成交价以经过我校审计后的价格为准，并不得高于本次报价。</w:t>
      </w:r>
    </w:p>
    <w:p w:rsidR="00156DDD" w:rsidRDefault="00156DDD">
      <w:pPr>
        <w:widowControl/>
        <w:shd w:val="clear" w:color="auto" w:fill="FFFFFF"/>
        <w:spacing w:before="30" w:after="30" w:line="315" w:lineRule="atLeast"/>
        <w:ind w:left="42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156DDD" w:rsidRDefault="00270B70">
      <w:pPr>
        <w:widowControl/>
        <w:shd w:val="clear" w:color="auto" w:fill="FFFFFF"/>
        <w:spacing w:before="24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三、提交的响应资料中须包括：</w:t>
      </w:r>
    </w:p>
    <w:p w:rsidR="00156DDD" w:rsidRDefault="00270B70">
      <w:pPr>
        <w:pStyle w:val="10"/>
        <w:widowControl/>
        <w:numPr>
          <w:ilvl w:val="0"/>
          <w:numId w:val="2"/>
        </w:numPr>
        <w:shd w:val="clear" w:color="auto" w:fill="FFFFFF"/>
        <w:spacing w:before="30" w:after="30" w:line="315" w:lineRule="atLeast"/>
        <w:ind w:left="851" w:firstLineChars="0" w:hanging="425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营业执照副本复印件一份；</w:t>
      </w:r>
    </w:p>
    <w:p w:rsidR="00156DDD" w:rsidRDefault="00270B70">
      <w:pPr>
        <w:pStyle w:val="10"/>
        <w:widowControl/>
        <w:numPr>
          <w:ilvl w:val="0"/>
          <w:numId w:val="2"/>
        </w:numPr>
        <w:shd w:val="clear" w:color="auto" w:fill="FFFFFF"/>
        <w:spacing w:before="30" w:after="30" w:line="315" w:lineRule="atLeast"/>
        <w:ind w:left="851" w:firstLineChars="0" w:hanging="425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法人代表授权书原件和被授权人代表身份证（复印件）各一份；</w:t>
      </w:r>
    </w:p>
    <w:p w:rsidR="00156DDD" w:rsidRDefault="00270B70">
      <w:pPr>
        <w:pStyle w:val="10"/>
        <w:widowControl/>
        <w:numPr>
          <w:ilvl w:val="0"/>
          <w:numId w:val="2"/>
        </w:numPr>
        <w:shd w:val="clear" w:color="auto" w:fill="FFFFFF"/>
        <w:spacing w:before="30" w:after="30" w:line="315" w:lineRule="atLeast"/>
        <w:ind w:left="851" w:firstLineChars="0" w:hanging="425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相关资质证明文件复印件；</w:t>
      </w:r>
    </w:p>
    <w:p w:rsidR="00156DDD" w:rsidRDefault="00270B70">
      <w:pPr>
        <w:pStyle w:val="10"/>
        <w:widowControl/>
        <w:numPr>
          <w:ilvl w:val="0"/>
          <w:numId w:val="2"/>
        </w:numPr>
        <w:shd w:val="clear" w:color="auto" w:fill="FFFFFF"/>
        <w:spacing w:before="30" w:after="30" w:line="315" w:lineRule="atLeast"/>
        <w:ind w:left="851" w:firstLineChars="0" w:hanging="425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厂家授权书；</w:t>
      </w:r>
    </w:p>
    <w:p w:rsidR="00156DDD" w:rsidRDefault="00270B70">
      <w:pPr>
        <w:pStyle w:val="10"/>
        <w:widowControl/>
        <w:numPr>
          <w:ilvl w:val="0"/>
          <w:numId w:val="2"/>
        </w:numPr>
        <w:shd w:val="clear" w:color="auto" w:fill="FFFFFF"/>
        <w:spacing w:before="30" w:after="30" w:line="315" w:lineRule="atLeast"/>
        <w:ind w:left="851" w:firstLineChars="0" w:hanging="425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投标单位简介；</w:t>
      </w:r>
    </w:p>
    <w:p w:rsidR="00156DDD" w:rsidRDefault="00270B70">
      <w:pPr>
        <w:pStyle w:val="10"/>
        <w:widowControl/>
        <w:numPr>
          <w:ilvl w:val="0"/>
          <w:numId w:val="2"/>
        </w:numPr>
        <w:shd w:val="clear" w:color="auto" w:fill="FFFFFF"/>
        <w:spacing w:before="30" w:after="30" w:line="315" w:lineRule="atLeast"/>
        <w:ind w:left="851" w:firstLineChars="0" w:hanging="425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近二年业绩简介；</w:t>
      </w:r>
    </w:p>
    <w:p w:rsidR="00156DDD" w:rsidRDefault="00270B70">
      <w:pPr>
        <w:pStyle w:val="10"/>
        <w:widowControl/>
        <w:numPr>
          <w:ilvl w:val="0"/>
          <w:numId w:val="2"/>
        </w:numPr>
        <w:shd w:val="clear" w:color="auto" w:fill="FFFFFF"/>
        <w:spacing w:before="30" w:after="30" w:line="315" w:lineRule="atLeast"/>
        <w:ind w:left="851" w:firstLineChars="0" w:hanging="425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售后服务承诺书；</w:t>
      </w:r>
    </w:p>
    <w:p w:rsidR="00156DDD" w:rsidRDefault="00270B70">
      <w:pPr>
        <w:pStyle w:val="10"/>
        <w:widowControl/>
        <w:numPr>
          <w:ilvl w:val="0"/>
          <w:numId w:val="2"/>
        </w:numPr>
        <w:shd w:val="clear" w:color="auto" w:fill="FFFFFF"/>
        <w:spacing w:before="30" w:after="30" w:line="315" w:lineRule="atLeast"/>
        <w:ind w:left="851" w:firstLineChars="0" w:hanging="425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联系人的固定电话、手机、电子邮箱。</w:t>
      </w:r>
    </w:p>
    <w:p w:rsidR="00156DDD" w:rsidRDefault="00270B70">
      <w:pPr>
        <w:widowControl/>
        <w:shd w:val="clear" w:color="auto" w:fill="FFFFFF"/>
        <w:spacing w:before="3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  </w:t>
      </w:r>
      <w:bookmarkStart w:id="0" w:name="_GoBack"/>
      <w:bookmarkEnd w:id="0"/>
    </w:p>
    <w:p w:rsidR="00156DDD" w:rsidRDefault="00270B70">
      <w:pPr>
        <w:widowControl/>
        <w:shd w:val="clear" w:color="auto" w:fill="FFFFFF"/>
        <w:spacing w:before="3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　　以上资料须盖章并装订成册（响应资料需有目录），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装订格式须符合相关法律法规的要求。</w:t>
      </w:r>
    </w:p>
    <w:p w:rsidR="00156DDD" w:rsidRDefault="00270B70">
      <w:pPr>
        <w:widowControl/>
        <w:shd w:val="clear" w:color="auto" w:fill="FFFFFF"/>
        <w:spacing w:before="3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  </w:t>
      </w:r>
    </w:p>
    <w:p w:rsidR="00156DDD" w:rsidRDefault="00270B70">
      <w:pPr>
        <w:widowControl/>
        <w:shd w:val="clear" w:color="auto" w:fill="FFFFFF"/>
        <w:spacing w:before="3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　　请合格工程商于</w:t>
      </w:r>
      <w:r w:rsidRPr="00961E9F">
        <w:rPr>
          <w:rFonts w:ascii="微软雅黑" w:eastAsia="微软雅黑" w:hAnsi="微软雅黑" w:cs="宋体" w:hint="eastAsia"/>
          <w:b/>
          <w:color w:val="FF0000"/>
          <w:kern w:val="0"/>
          <w:sz w:val="24"/>
        </w:rPr>
        <w:t xml:space="preserve">2017年 </w:t>
      </w:r>
      <w:r w:rsidR="00FA30DE" w:rsidRPr="00961E9F">
        <w:rPr>
          <w:rFonts w:ascii="微软雅黑" w:eastAsia="微软雅黑" w:hAnsi="微软雅黑" w:cs="宋体" w:hint="eastAsia"/>
          <w:b/>
          <w:color w:val="FF0000"/>
          <w:kern w:val="0"/>
          <w:sz w:val="24"/>
        </w:rPr>
        <w:t xml:space="preserve">10 </w:t>
      </w:r>
      <w:r w:rsidRPr="00961E9F">
        <w:rPr>
          <w:rFonts w:ascii="微软雅黑" w:eastAsia="微软雅黑" w:hAnsi="微软雅黑" w:cs="宋体" w:hint="eastAsia"/>
          <w:b/>
          <w:color w:val="FF0000"/>
          <w:kern w:val="0"/>
          <w:sz w:val="24"/>
        </w:rPr>
        <w:t xml:space="preserve">月 </w:t>
      </w:r>
      <w:r w:rsidR="00FA30DE" w:rsidRPr="00961E9F">
        <w:rPr>
          <w:rFonts w:ascii="微软雅黑" w:eastAsia="微软雅黑" w:hAnsi="微软雅黑" w:cs="宋体" w:hint="eastAsia"/>
          <w:b/>
          <w:color w:val="FF0000"/>
          <w:kern w:val="0"/>
          <w:sz w:val="24"/>
        </w:rPr>
        <w:t>25</w:t>
      </w:r>
      <w:r w:rsidRPr="00961E9F">
        <w:rPr>
          <w:rFonts w:ascii="微软雅黑" w:eastAsia="微软雅黑" w:hAnsi="微软雅黑" w:cs="宋体" w:hint="eastAsia"/>
          <w:b/>
          <w:color w:val="FF0000"/>
          <w:kern w:val="0"/>
          <w:sz w:val="24"/>
        </w:rPr>
        <w:t xml:space="preserve"> 日上午9:00—11:00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，以密封的形式将响应资料（一式二份）送到上海电力学院杨浦南校区奋进楼807室，为确保资料投送的时效性与可行性，以专人送达为宜（不接收快递）。</w:t>
      </w:r>
    </w:p>
    <w:p w:rsidR="00156DDD" w:rsidRDefault="00270B70">
      <w:pPr>
        <w:widowControl/>
        <w:shd w:val="clear" w:color="auto" w:fill="FFFFFF"/>
        <w:spacing w:before="3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  </w:t>
      </w:r>
    </w:p>
    <w:p w:rsidR="00156DDD" w:rsidRDefault="00270B70">
      <w:pPr>
        <w:widowControl/>
        <w:shd w:val="clear" w:color="auto" w:fill="FFFFFF"/>
        <w:spacing w:before="3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采　购　人：上海电力学院现代教育技术中心（信息办）</w:t>
      </w:r>
    </w:p>
    <w:p w:rsidR="00156DDD" w:rsidRDefault="00270B70">
      <w:pPr>
        <w:widowControl/>
        <w:shd w:val="clear" w:color="auto" w:fill="FFFFFF"/>
        <w:spacing w:before="3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采购人地址：上海市杨浦区平凉路2103号奋进楼807室　</w:t>
      </w:r>
    </w:p>
    <w:p w:rsidR="00156DDD" w:rsidRDefault="00270B70">
      <w:pPr>
        <w:widowControl/>
        <w:shd w:val="clear" w:color="auto" w:fill="FFFFFF"/>
        <w:spacing w:before="3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　　　　　　上海电力学院现代教育技术中心（信息办）</w:t>
      </w:r>
    </w:p>
    <w:p w:rsidR="00156DDD" w:rsidRDefault="00270B70">
      <w:pPr>
        <w:widowControl/>
        <w:shd w:val="clear" w:color="auto" w:fill="FFFFFF"/>
        <w:spacing w:before="3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>联　系　人：程老师 王老师</w:t>
      </w:r>
    </w:p>
    <w:p w:rsidR="00156DDD" w:rsidRDefault="00270B70">
      <w:pPr>
        <w:widowControl/>
        <w:shd w:val="clear" w:color="auto" w:fill="FFFFFF"/>
        <w:spacing w:before="3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proofErr w:type="gramStart"/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邮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　　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　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编：200090</w:t>
      </w:r>
    </w:p>
    <w:p w:rsidR="00156DDD" w:rsidRDefault="00270B70">
      <w:pPr>
        <w:widowControl/>
        <w:shd w:val="clear" w:color="auto" w:fill="FFFFFF"/>
        <w:spacing w:before="30" w:after="30"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电　　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　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话：021-35303916-209</w:t>
      </w: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270B70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156DDD" w:rsidRDefault="00156DDD">
      <w:pPr>
        <w:spacing w:line="300" w:lineRule="auto"/>
        <w:rPr>
          <w:b/>
          <w:sz w:val="30"/>
          <w:szCs w:val="30"/>
        </w:rPr>
      </w:pPr>
    </w:p>
    <w:p w:rsidR="00156DDD" w:rsidRDefault="00270B70">
      <w:pPr>
        <w:spacing w:line="30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附件：《技术说明书》</w:t>
      </w:r>
    </w:p>
    <w:p w:rsidR="00156DDD" w:rsidRDefault="00270B70">
      <w:pPr>
        <w:rPr>
          <w:rFonts w:ascii="宋体" w:hAnsi="宋体"/>
          <w:b/>
          <w:szCs w:val="21"/>
        </w:rPr>
      </w:pPr>
      <w:r>
        <w:rPr>
          <w:rFonts w:hint="eastAsia"/>
          <w:b/>
        </w:rPr>
        <w:t>第一部分：工程简要说明</w:t>
      </w:r>
    </w:p>
    <w:p w:rsidR="00156DDD" w:rsidRDefault="00270B70">
      <w:pPr>
        <w:pStyle w:val="a3"/>
        <w:numPr>
          <w:ilvl w:val="0"/>
          <w:numId w:val="3"/>
        </w:numPr>
        <w:spacing w:line="440" w:lineRule="exact"/>
        <w:ind w:left="0" w:firstLine="0"/>
        <w:rPr>
          <w:rFonts w:hAnsi="宋体" w:cs="宋体"/>
          <w:b/>
          <w:szCs w:val="21"/>
        </w:rPr>
      </w:pPr>
      <w:r>
        <w:rPr>
          <w:rFonts w:hAnsi="宋体" w:cs="宋体" w:hint="eastAsia"/>
          <w:b/>
          <w:szCs w:val="21"/>
        </w:rPr>
        <w:t>概况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本项目是对上海电力学院杨浦校区各教学楼，行政楼，图文中心，宿舍楼等建筑物机房进行通信光缆联网施工。</w:t>
      </w:r>
    </w:p>
    <w:p w:rsidR="00156DDD" w:rsidRDefault="00156DDD">
      <w:pPr>
        <w:pStyle w:val="a3"/>
        <w:spacing w:line="440" w:lineRule="exact"/>
        <w:rPr>
          <w:rFonts w:hAnsi="宋体" w:cs="宋体"/>
          <w:szCs w:val="21"/>
        </w:rPr>
      </w:pPr>
    </w:p>
    <w:p w:rsidR="00156DDD" w:rsidRDefault="00270B70">
      <w:pPr>
        <w:pStyle w:val="a3"/>
        <w:spacing w:line="440" w:lineRule="exact"/>
        <w:rPr>
          <w:rFonts w:hAnsi="宋体" w:cs="宋体"/>
          <w:b/>
          <w:szCs w:val="21"/>
        </w:rPr>
      </w:pPr>
      <w:r>
        <w:rPr>
          <w:rFonts w:hAnsi="宋体" w:cs="宋体" w:hint="eastAsia"/>
          <w:b/>
          <w:szCs w:val="21"/>
        </w:rPr>
        <w:t>（二）设计依据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1、《智能建筑设计标准》GB/T 50314-2006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2、《综合布线系统工程设计规范》GB/T 50311-2007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3、《综合布线系统工程验收规范》GB/T 50312-2007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4、</w:t>
      </w:r>
      <w:r>
        <w:rPr>
          <w:rFonts w:hAnsi="宋体" w:cs="宋体"/>
          <w:szCs w:val="21"/>
        </w:rPr>
        <w:t>《</w:t>
      </w:r>
      <w:r>
        <w:rPr>
          <w:rFonts w:hAnsi="宋体" w:cs="宋体" w:hint="eastAsia"/>
          <w:szCs w:val="21"/>
        </w:rPr>
        <w:t>以太网标准</w:t>
      </w:r>
      <w:r>
        <w:rPr>
          <w:rFonts w:hAnsi="宋体" w:cs="宋体"/>
          <w:szCs w:val="21"/>
        </w:rPr>
        <w:t>》IEEE802.3Ethernet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5、《商用建筑通信通道和空间标准》EIA/TIA-569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6、《商用建筑电信设施管理标准》EIA/TIA-606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7、《商用建筑电信接地接续要求》EIA/TIA-607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8、《通信光缆的一般要求》(GB/T7427-1987)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9、《通信布线系统信息技术欧洲标准》EN50173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10、《超五类非屏蔽双绞线系统现场测试传输性能规范》EIA/TIA TSB-155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上述技术标准和规范如有不足之处或未能达到国际最新标准时，系统承包方应使系统的设计、施工及选用的设备和材料符合最新版本的国际和国家标准、规范，并提供所采用的国际和国家标准、规范以及所采用版本的有关技术资料。</w:t>
      </w:r>
    </w:p>
    <w:p w:rsidR="00156DDD" w:rsidRDefault="00156DDD">
      <w:pPr>
        <w:pStyle w:val="a3"/>
        <w:spacing w:line="440" w:lineRule="exact"/>
        <w:rPr>
          <w:rFonts w:hAnsi="宋体" w:cs="宋体"/>
          <w:szCs w:val="21"/>
        </w:rPr>
      </w:pPr>
    </w:p>
    <w:p w:rsidR="00156DDD" w:rsidRDefault="00270B70">
      <w:pPr>
        <w:pStyle w:val="a3"/>
        <w:spacing w:line="440" w:lineRule="exact"/>
        <w:rPr>
          <w:rFonts w:hAnsi="宋体" w:cs="宋体"/>
          <w:b/>
          <w:szCs w:val="21"/>
        </w:rPr>
      </w:pPr>
      <w:r>
        <w:rPr>
          <w:rFonts w:hAnsi="宋体" w:cs="宋体" w:hint="eastAsia"/>
          <w:b/>
          <w:szCs w:val="21"/>
        </w:rPr>
        <w:t>（三）总体设计要求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项目系统应体现以下设计原则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1、先进性：要有超前的意识、先进的设计思想。技术上要采取国际国内先进的技术手段，确保系统达到国内先进水平。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2、成熟性：系统的设计应具有较高的可靠性，选用的产品须性能稳定可靠，具有生产许可证或进口许可证，通过权威检测部门的质量检测，或者获得有关权威机构的认证。产品的性能可靠，能保证系统的良好运行和系统使用寿命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3、实用性：要结合电力学院的实际功能布局和分布情况，充分了解各单位的具体需求和一些特殊功能要求，以便各部门使用起来非常方便实用。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lastRenderedPageBreak/>
        <w:t>4、开放性：系统设计应采用开放技术、开放结构、开放系统组件和开放用户接口，能兼容各种不同的拓扑结构，具有良好的网络互联性，要有良好的升级能力适应今后容量超高速传输的需要，以利于系统的维护、扩展升级和与外界信息的沟通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5、灵活性：采用积木式模块组合和结构化设计，使系统配置灵活，使系统具有强大的可增长性，方便管理和维护。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6、可扩展性：信息化建设规范设计既要</w:t>
      </w:r>
      <w:proofErr w:type="gramStart"/>
      <w:r>
        <w:rPr>
          <w:rFonts w:hAnsi="宋体" w:cs="宋体" w:hint="eastAsia"/>
          <w:szCs w:val="21"/>
        </w:rPr>
        <w:t>满足大楼</w:t>
      </w:r>
      <w:proofErr w:type="gramEnd"/>
      <w:r>
        <w:rPr>
          <w:rFonts w:hAnsi="宋体" w:cs="宋体" w:hint="eastAsia"/>
          <w:szCs w:val="21"/>
        </w:rPr>
        <w:t>信息化不断发展的要示，还要</w:t>
      </w:r>
      <w:proofErr w:type="gramStart"/>
      <w:r>
        <w:rPr>
          <w:rFonts w:hAnsi="宋体" w:cs="宋体" w:hint="eastAsia"/>
          <w:szCs w:val="21"/>
        </w:rPr>
        <w:t>满足因</w:t>
      </w:r>
      <w:proofErr w:type="gramEnd"/>
      <w:r>
        <w:rPr>
          <w:rFonts w:hAnsi="宋体" w:cs="宋体" w:hint="eastAsia"/>
          <w:szCs w:val="21"/>
        </w:rPr>
        <w:t>技术发展需要而实现低成本扩展和升级的需求。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7、安全性：提供多层次安全控制手段，建立完善的安全管理体系，防止数据</w:t>
      </w:r>
      <w:proofErr w:type="gramStart"/>
      <w:r>
        <w:rPr>
          <w:rFonts w:hAnsi="宋体" w:cs="宋体" w:hint="eastAsia"/>
          <w:szCs w:val="21"/>
        </w:rPr>
        <w:t>受侵击和</w:t>
      </w:r>
      <w:proofErr w:type="gramEnd"/>
      <w:r>
        <w:rPr>
          <w:rFonts w:hAnsi="宋体" w:cs="宋体" w:hint="eastAsia"/>
          <w:szCs w:val="21"/>
        </w:rPr>
        <w:t>破坏，有可靠的防病毒措施。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8、可靠性：具有容错功能，管理、维护方面。对系统的设计、选型、安装、调试等各环节进行统一规范和分析，确保系统运行可靠。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9、经济性：应充分利用和保护现有资源，充分发挥现有设备效益。投资合理，有良好的性能价格比。</w:t>
      </w:r>
    </w:p>
    <w:p w:rsidR="00156DDD" w:rsidRDefault="00270B70">
      <w:pPr>
        <w:pStyle w:val="a3"/>
        <w:spacing w:line="440" w:lineRule="exact"/>
        <w:rPr>
          <w:rFonts w:hAnsi="宋体" w:cs="宋体"/>
          <w:b/>
          <w:szCs w:val="21"/>
        </w:rPr>
      </w:pPr>
      <w:r>
        <w:rPr>
          <w:rFonts w:hAnsi="宋体" w:cs="宋体" w:hint="eastAsia"/>
          <w:b/>
          <w:szCs w:val="21"/>
        </w:rPr>
        <w:t>（四）工程环境条件</w:t>
      </w:r>
    </w:p>
    <w:p w:rsidR="00156DDD" w:rsidRDefault="00270B70">
      <w:pPr>
        <w:pStyle w:val="0"/>
        <w:spacing w:line="240" w:lineRule="auto"/>
        <w:ind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系统提供的产品必须满足以下环境条件的要求。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1</w:t>
      </w:r>
      <w:r>
        <w:rPr>
          <w:rFonts w:hAnsi="宋体" w:cs="宋体" w:hint="eastAsia"/>
          <w:szCs w:val="21"/>
        </w:rPr>
        <w:t>、工作环境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海拔高度：</w:t>
      </w:r>
      <w:r>
        <w:rPr>
          <w:rFonts w:hAnsi="宋体" w:cs="宋体"/>
          <w:szCs w:val="21"/>
        </w:rPr>
        <w:tab/>
        <w:t>1000</w:t>
      </w:r>
      <w:r>
        <w:rPr>
          <w:rFonts w:hAnsi="宋体" w:cs="宋体" w:hint="eastAsia"/>
          <w:szCs w:val="21"/>
        </w:rPr>
        <w:t>米以下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环境温度：</w:t>
      </w:r>
      <w:r>
        <w:rPr>
          <w:rFonts w:hAnsi="宋体" w:cs="宋体"/>
          <w:szCs w:val="21"/>
        </w:rPr>
        <w:tab/>
        <w:t>-</w:t>
      </w:r>
      <w:r>
        <w:rPr>
          <w:rFonts w:hAnsi="宋体" w:cs="宋体" w:hint="eastAsia"/>
          <w:szCs w:val="21"/>
        </w:rPr>
        <w:t>40℃</w:t>
      </w:r>
      <w:r>
        <w:rPr>
          <w:rFonts w:hAnsi="宋体" w:cs="宋体"/>
          <w:szCs w:val="21"/>
        </w:rPr>
        <w:t>~+</w:t>
      </w:r>
      <w:r>
        <w:rPr>
          <w:rFonts w:hAnsi="宋体" w:cs="宋体" w:hint="eastAsia"/>
          <w:szCs w:val="21"/>
        </w:rPr>
        <w:t>6</w:t>
      </w:r>
      <w:r>
        <w:rPr>
          <w:rFonts w:hAnsi="宋体" w:cs="宋体"/>
          <w:szCs w:val="21"/>
        </w:rPr>
        <w:t>0</w:t>
      </w:r>
      <w:r>
        <w:rPr>
          <w:rFonts w:hAnsi="宋体" w:cs="宋体" w:hint="eastAsia"/>
          <w:szCs w:val="21"/>
        </w:rPr>
        <w:t>℃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室外最大风力：</w:t>
      </w:r>
      <w:r>
        <w:rPr>
          <w:rFonts w:hAnsi="宋体" w:cs="宋体"/>
          <w:szCs w:val="21"/>
        </w:rPr>
        <w:tab/>
        <w:t>33m/s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最大日温差：</w:t>
      </w:r>
      <w:r>
        <w:rPr>
          <w:rFonts w:hAnsi="宋体" w:cs="宋体"/>
          <w:szCs w:val="21"/>
        </w:rPr>
        <w:tab/>
        <w:t>35</w:t>
      </w:r>
      <w:r>
        <w:rPr>
          <w:rFonts w:hAnsi="宋体" w:cs="宋体" w:hint="eastAsia"/>
          <w:szCs w:val="21"/>
        </w:rPr>
        <w:t>℃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最大月平均相对湿度：</w:t>
      </w:r>
      <w:r>
        <w:rPr>
          <w:rFonts w:hAnsi="宋体" w:cs="宋体"/>
          <w:szCs w:val="21"/>
        </w:rPr>
        <w:tab/>
        <w:t>90</w:t>
      </w:r>
      <w:r>
        <w:rPr>
          <w:rFonts w:hAnsi="宋体" w:cs="宋体" w:hint="eastAsia"/>
          <w:szCs w:val="21"/>
        </w:rPr>
        <w:t>％</w:t>
      </w:r>
      <w:r>
        <w:rPr>
          <w:rFonts w:hAnsi="宋体" w:cs="宋体"/>
          <w:szCs w:val="21"/>
        </w:rPr>
        <w:t>(</w:t>
      </w:r>
      <w:r>
        <w:rPr>
          <w:rFonts w:hAnsi="宋体" w:cs="宋体" w:hint="eastAsia"/>
          <w:szCs w:val="21"/>
        </w:rPr>
        <w:t>在</w:t>
      </w:r>
      <w:r>
        <w:rPr>
          <w:rFonts w:hAnsi="宋体" w:cs="宋体"/>
          <w:szCs w:val="21"/>
        </w:rPr>
        <w:t>25</w:t>
      </w:r>
      <w:r>
        <w:rPr>
          <w:rFonts w:hAnsi="宋体" w:cs="宋体" w:hint="eastAsia"/>
          <w:szCs w:val="21"/>
        </w:rPr>
        <w:t>℃时</w:t>
      </w:r>
      <w:r>
        <w:rPr>
          <w:rFonts w:hAnsi="宋体" w:cs="宋体"/>
          <w:szCs w:val="21"/>
        </w:rPr>
        <w:t>)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最大日平均相对湿度：</w:t>
      </w:r>
      <w:r>
        <w:rPr>
          <w:rFonts w:hAnsi="宋体" w:cs="宋体"/>
          <w:szCs w:val="21"/>
        </w:rPr>
        <w:tab/>
        <w:t>95</w:t>
      </w:r>
      <w:r>
        <w:rPr>
          <w:rFonts w:hAnsi="宋体" w:cs="宋体" w:hint="eastAsia"/>
          <w:szCs w:val="21"/>
        </w:rPr>
        <w:t>％</w:t>
      </w:r>
      <w:r>
        <w:rPr>
          <w:rFonts w:hAnsi="宋体" w:cs="宋体"/>
          <w:szCs w:val="21"/>
        </w:rPr>
        <w:t>(</w:t>
      </w:r>
      <w:r>
        <w:rPr>
          <w:rFonts w:hAnsi="宋体" w:cs="宋体" w:hint="eastAsia"/>
          <w:szCs w:val="21"/>
        </w:rPr>
        <w:t>在</w:t>
      </w:r>
      <w:r>
        <w:rPr>
          <w:rFonts w:hAnsi="宋体" w:cs="宋体"/>
          <w:szCs w:val="21"/>
        </w:rPr>
        <w:t>25</w:t>
      </w:r>
      <w:r>
        <w:rPr>
          <w:rFonts w:hAnsi="宋体" w:cs="宋体" w:hint="eastAsia"/>
          <w:szCs w:val="21"/>
        </w:rPr>
        <w:t>℃时</w:t>
      </w:r>
      <w:r>
        <w:rPr>
          <w:rFonts w:hAnsi="宋体" w:cs="宋体"/>
          <w:szCs w:val="21"/>
        </w:rPr>
        <w:t>)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地震烈度：</w:t>
      </w:r>
      <w:r>
        <w:rPr>
          <w:rFonts w:hAnsi="宋体" w:cs="宋体"/>
          <w:szCs w:val="21"/>
        </w:rPr>
        <w:tab/>
      </w:r>
      <w:r>
        <w:rPr>
          <w:rFonts w:hAnsi="宋体" w:cs="宋体" w:hint="eastAsia"/>
          <w:szCs w:val="21"/>
        </w:rPr>
        <w:t>≤</w:t>
      </w:r>
      <w:r>
        <w:rPr>
          <w:rFonts w:hAnsi="宋体" w:cs="宋体"/>
          <w:szCs w:val="21"/>
        </w:rPr>
        <w:t>7</w:t>
      </w:r>
      <w:r>
        <w:rPr>
          <w:rFonts w:hAnsi="宋体" w:cs="宋体" w:hint="eastAsia"/>
          <w:szCs w:val="21"/>
        </w:rPr>
        <w:t>度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地震地面水平加速度：</w:t>
      </w:r>
      <w:r>
        <w:rPr>
          <w:rFonts w:hAnsi="宋体" w:cs="宋体"/>
          <w:szCs w:val="21"/>
        </w:rPr>
        <w:tab/>
      </w:r>
      <w:r>
        <w:rPr>
          <w:rFonts w:hAnsi="宋体" w:cs="宋体" w:hint="eastAsia"/>
          <w:szCs w:val="21"/>
        </w:rPr>
        <w:t>≤</w:t>
      </w:r>
      <w:r>
        <w:rPr>
          <w:rFonts w:hAnsi="宋体" w:cs="宋体"/>
          <w:szCs w:val="21"/>
        </w:rPr>
        <w:t>0.2G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地震地面垂直加速度：</w:t>
      </w:r>
      <w:r>
        <w:rPr>
          <w:rFonts w:hAnsi="宋体" w:cs="宋体"/>
          <w:szCs w:val="21"/>
        </w:rPr>
        <w:tab/>
      </w:r>
      <w:r>
        <w:rPr>
          <w:rFonts w:hAnsi="宋体" w:cs="宋体" w:hint="eastAsia"/>
          <w:szCs w:val="21"/>
        </w:rPr>
        <w:t>≤</w:t>
      </w:r>
      <w:r>
        <w:rPr>
          <w:rFonts w:hAnsi="宋体" w:cs="宋体"/>
          <w:szCs w:val="21"/>
        </w:rPr>
        <w:t>0.1G</w:t>
      </w:r>
    </w:p>
    <w:p w:rsidR="00156DDD" w:rsidRDefault="00270B70">
      <w:pPr>
        <w:pStyle w:val="a3"/>
        <w:spacing w:line="440" w:lineRule="exact"/>
        <w:rPr>
          <w:rFonts w:hAnsi="宋体" w:cs="宋体"/>
          <w:b/>
          <w:szCs w:val="21"/>
        </w:rPr>
      </w:pPr>
      <w:r>
        <w:rPr>
          <w:rFonts w:hAnsi="宋体" w:cs="宋体" w:hint="eastAsia"/>
          <w:b/>
          <w:szCs w:val="21"/>
        </w:rPr>
        <w:t>（五）报价要求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1、所有设备必须标注其生产厂商（品牌）、产地及采用材料的品牌、规格、型号，主要设备须提供制造厂商出具的授权函等。</w:t>
      </w:r>
    </w:p>
    <w:p w:rsidR="00156DDD" w:rsidRDefault="00270B70">
      <w:pPr>
        <w:pStyle w:val="a3"/>
        <w:spacing w:line="440" w:lineRule="exact"/>
        <w:rPr>
          <w:rFonts w:hAnsi="宋体" w:cs="宋体"/>
          <w:b/>
          <w:szCs w:val="21"/>
        </w:rPr>
      </w:pPr>
      <w:r>
        <w:rPr>
          <w:rFonts w:hAnsi="宋体" w:cs="宋体" w:hint="eastAsia"/>
          <w:b/>
          <w:szCs w:val="21"/>
        </w:rPr>
        <w:t>（六）售后服务要求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1、整个系统的质量保证期应为整个项目验收合格之日起的壹拾贰（12）</w:t>
      </w:r>
      <w:proofErr w:type="gramStart"/>
      <w:r>
        <w:rPr>
          <w:rFonts w:hAnsi="宋体" w:cs="宋体" w:hint="eastAsia"/>
          <w:szCs w:val="21"/>
        </w:rPr>
        <w:t>个</w:t>
      </w:r>
      <w:proofErr w:type="gramEnd"/>
      <w:r>
        <w:rPr>
          <w:rFonts w:hAnsi="宋体" w:cs="宋体" w:hint="eastAsia"/>
          <w:szCs w:val="21"/>
        </w:rPr>
        <w:t>月。在此质量保证期内发生的产品故障，中标人均应负责免费修复。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2</w:t>
      </w:r>
      <w:r>
        <w:rPr>
          <w:rFonts w:hAnsi="宋体" w:cs="宋体" w:hint="eastAsia"/>
          <w:szCs w:val="21"/>
        </w:rPr>
        <w:t>、</w:t>
      </w:r>
      <w:bookmarkStart w:id="1" w:name="_Ref56141786"/>
      <w:r>
        <w:rPr>
          <w:rFonts w:hAnsi="宋体" w:cs="宋体" w:hint="eastAsia"/>
          <w:szCs w:val="21"/>
        </w:rPr>
        <w:t>在质量保证期内，一旦接到校方的报修电话后，中标人应在1</w:t>
      </w:r>
      <w:r>
        <w:rPr>
          <w:rFonts w:hAnsi="宋体" w:cs="宋体"/>
          <w:szCs w:val="21"/>
        </w:rPr>
        <w:t>0</w:t>
      </w:r>
      <w:r>
        <w:rPr>
          <w:rFonts w:hAnsi="宋体" w:cs="宋体" w:hint="eastAsia"/>
          <w:szCs w:val="21"/>
        </w:rPr>
        <w:t>分钟内响应，同时派遣有经</w:t>
      </w:r>
      <w:r>
        <w:rPr>
          <w:rFonts w:hAnsi="宋体" w:cs="宋体" w:hint="eastAsia"/>
          <w:szCs w:val="21"/>
        </w:rPr>
        <w:lastRenderedPageBreak/>
        <w:t>验的维修工程师在2小时内到现场提供急修服务。</w:t>
      </w:r>
      <w:bookmarkStart w:id="2" w:name="_Ref56141800"/>
      <w:bookmarkEnd w:id="1"/>
      <w:r>
        <w:rPr>
          <w:rFonts w:hAnsi="宋体" w:cs="宋体" w:hint="eastAsia"/>
          <w:szCs w:val="21"/>
        </w:rPr>
        <w:t>维修工程师赴现场后应及时对故障设备进行检修，轻微故障3小时内修复，严重故障必须在</w:t>
      </w:r>
      <w:r>
        <w:rPr>
          <w:rFonts w:hAnsi="宋体" w:cs="宋体"/>
          <w:szCs w:val="21"/>
        </w:rPr>
        <w:t>24</w:t>
      </w:r>
      <w:r>
        <w:rPr>
          <w:rFonts w:hAnsi="宋体" w:cs="宋体" w:hint="eastAsia"/>
          <w:szCs w:val="21"/>
        </w:rPr>
        <w:t>小时内修复；</w:t>
      </w:r>
      <w:bookmarkEnd w:id="2"/>
      <w:r>
        <w:rPr>
          <w:rFonts w:hAnsi="宋体" w:cs="宋体" w:hint="eastAsia"/>
          <w:szCs w:val="21"/>
        </w:rPr>
        <w:t>如无法修复必须提供备件。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3</w:t>
      </w:r>
      <w:r>
        <w:rPr>
          <w:rFonts w:hAnsi="宋体" w:cs="宋体" w:hint="eastAsia"/>
          <w:szCs w:val="21"/>
        </w:rPr>
        <w:t>、在每次维修完成后送交校方一份维修报告，标明校方报修时间、维修工程师到场时间、故障原因、采取的维修措施及维修完成时间。</w:t>
      </w:r>
    </w:p>
    <w:p w:rsidR="00156DDD" w:rsidRDefault="00270B70">
      <w:pPr>
        <w:pStyle w:val="a3"/>
        <w:spacing w:line="440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4、如学校遇重大事件需中标单位驻场服务，中标单位应提供服务。</w:t>
      </w:r>
    </w:p>
    <w:p w:rsidR="00156DDD" w:rsidRDefault="00156DDD">
      <w:pPr>
        <w:pStyle w:val="a3"/>
        <w:spacing w:line="440" w:lineRule="exact"/>
        <w:rPr>
          <w:rFonts w:hAnsi="宋体" w:cs="宋体"/>
          <w:szCs w:val="21"/>
        </w:rPr>
      </w:pPr>
    </w:p>
    <w:p w:rsidR="00156DDD" w:rsidRDefault="00270B70">
      <w:pPr>
        <w:pStyle w:val="a3"/>
        <w:spacing w:line="440" w:lineRule="exact"/>
        <w:rPr>
          <w:rFonts w:hAnsi="宋体" w:cs="宋体"/>
          <w:b/>
          <w:szCs w:val="21"/>
        </w:rPr>
      </w:pPr>
      <w:r>
        <w:rPr>
          <w:rFonts w:hAnsi="宋体" w:cs="宋体" w:hint="eastAsia"/>
          <w:b/>
          <w:szCs w:val="21"/>
        </w:rPr>
        <w:t>（七）验收标准</w:t>
      </w:r>
    </w:p>
    <w:p w:rsidR="00156DDD" w:rsidRDefault="00270B70">
      <w:pPr>
        <w:pStyle w:val="a3"/>
        <w:spacing w:line="440" w:lineRule="exact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iCs/>
          <w:color w:val="000000"/>
          <w:szCs w:val="21"/>
        </w:rPr>
        <w:t>由</w:t>
      </w:r>
      <w:r>
        <w:rPr>
          <w:rFonts w:hAnsi="宋体" w:hint="eastAsia"/>
          <w:szCs w:val="21"/>
        </w:rPr>
        <w:t>校方确认敷设的光缆线路均达到满足设备的使用要求，并应提供光缆走向详细线路图纸。</w:t>
      </w:r>
    </w:p>
    <w:p w:rsidR="00156DDD" w:rsidRDefault="00270B70">
      <w:pPr>
        <w:pStyle w:val="1"/>
        <w:spacing w:before="100" w:beforeAutospacing="1" w:after="100" w:afterAutospacing="1" w:line="360" w:lineRule="auto"/>
        <w:ind w:firstLineChars="1700" w:firstLine="3584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项目设备清单</w:t>
      </w:r>
    </w:p>
    <w:p w:rsidR="00156DDD" w:rsidRDefault="00156DDD">
      <w:pPr>
        <w:jc w:val="center"/>
      </w:pPr>
    </w:p>
    <w:tbl>
      <w:tblPr>
        <w:tblW w:w="919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29"/>
        <w:gridCol w:w="1985"/>
        <w:gridCol w:w="1417"/>
        <w:gridCol w:w="889"/>
        <w:gridCol w:w="656"/>
        <w:gridCol w:w="1038"/>
        <w:gridCol w:w="2579"/>
      </w:tblGrid>
      <w:tr w:rsidR="00156DDD">
        <w:trPr>
          <w:trHeight w:val="2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室外光缆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GYTST-12B1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联光</w:t>
            </w:r>
            <w:proofErr w:type="gram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室外光缆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GYTST-24B1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联光</w:t>
            </w:r>
            <w:proofErr w:type="gram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室外光缆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GYTST-48B1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联光</w:t>
            </w:r>
            <w:proofErr w:type="gram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室外光缆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GYTST-96B1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联光</w:t>
            </w:r>
            <w:proofErr w:type="gram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光纤熔接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156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156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芯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测试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联光</w:t>
            </w:r>
            <w:proofErr w:type="gram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光纤终端盒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RACK-24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联光</w:t>
            </w:r>
            <w:proofErr w:type="gram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光纤终端盒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RACK-48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联光</w:t>
            </w:r>
            <w:proofErr w:type="gram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光纤终端盒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RACK-96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联光</w:t>
            </w:r>
            <w:proofErr w:type="gram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通信光纤跳线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联光</w:t>
            </w:r>
            <w:proofErr w:type="gram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多组，含敷设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硬塑料管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中财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塑料线槽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50*15以内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中财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DN25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锌通</w:t>
            </w:r>
            <w:proofErr w:type="gram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含敷设</w:t>
            </w: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机房设备及系统调试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156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156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156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6DDD">
        <w:trPr>
          <w:trHeight w:val="2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机房设备搬迁整理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156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DD" w:rsidRDefault="00156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270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Default="00156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56DDD" w:rsidRDefault="00156DDD"/>
    <w:p w:rsidR="00156DDD" w:rsidRDefault="00156DDD"/>
    <w:p w:rsidR="00156DDD" w:rsidRDefault="00156DDD"/>
    <w:p w:rsidR="00156DDD" w:rsidRDefault="00270B70">
      <w:r>
        <w:rPr>
          <w:rFonts w:hint="eastAsia"/>
        </w:rPr>
        <w:t>注：</w:t>
      </w:r>
      <w:r>
        <w:rPr>
          <w:rFonts w:hint="eastAsia"/>
        </w:rPr>
        <w:t xml:space="preserve">  1. </w:t>
      </w:r>
      <w:r>
        <w:rPr>
          <w:rFonts w:hint="eastAsia"/>
        </w:rPr>
        <w:t>本项目以完成校方需求为准，各投标商可和校方联系勘察现场。</w:t>
      </w:r>
    </w:p>
    <w:p w:rsidR="00156DDD" w:rsidRDefault="00270B70">
      <w:r>
        <w:rPr>
          <w:rFonts w:hint="eastAsia"/>
        </w:rPr>
        <w:t xml:space="preserve">      2. </w:t>
      </w:r>
      <w:r>
        <w:rPr>
          <w:rFonts w:hint="eastAsia"/>
        </w:rPr>
        <w:t>本清单内设备规格型号为建议参考品牌及型号，具体投标报价可以选择不同厂商的不同规格产品，但总体性能指标及档次不能低于表内要求。</w:t>
      </w:r>
    </w:p>
    <w:sectPr w:rsidR="00156DDD" w:rsidSect="00156DDD">
      <w:footerReference w:type="default" r:id="rId9"/>
      <w:footerReference w:type="first" r:id="rId10"/>
      <w:pgSz w:w="11906" w:h="16838"/>
      <w:pgMar w:top="1418" w:right="1418" w:bottom="1134" w:left="1418" w:header="907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2BC" w:rsidRDefault="002912BC" w:rsidP="00156DDD">
      <w:pPr>
        <w:ind w:firstLine="544"/>
      </w:pPr>
      <w:r>
        <w:separator/>
      </w:r>
    </w:p>
  </w:endnote>
  <w:endnote w:type="continuationSeparator" w:id="0">
    <w:p w:rsidR="002912BC" w:rsidRDefault="002912BC" w:rsidP="00156DDD">
      <w:pPr>
        <w:ind w:firstLine="5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DD" w:rsidRDefault="002912BC">
    <w:pPr>
      <w:pStyle w:val="a4"/>
      <w:jc w:val="right"/>
      <w:rPr>
        <w:rFonts w:eastAsia="楷体_GB2312"/>
        <w:sz w:val="24"/>
      </w:rPr>
    </w:pPr>
    <w:r>
      <w:pict>
        <v:rect id="文本框383" o:spid="_x0000_s2049" style="position:absolute;left:0;text-align:left;margin-left:0;margin-top:0;width:16.55pt;height:12.05pt;z-index:251660288;mso-position-horizontal:center;mso-position-horizontal-relative:margin" filled="f" stroked="f">
          <v:textbox style="mso-fit-shape-to-text:t" inset="0,0,0,0">
            <w:txbxContent>
              <w:p w:rsidR="00156DDD" w:rsidRDefault="00156DDD">
                <w:pPr>
                  <w:snapToGrid w:val="0"/>
                  <w:rPr>
                    <w:rFonts w:ascii="宋体" w:hAnsi="宋体" w:cs="宋体"/>
                    <w:sz w:val="18"/>
                  </w:rPr>
                </w:pPr>
                <w:r>
                  <w:rPr>
                    <w:rFonts w:ascii="宋体" w:hAnsi="宋体" w:cs="宋体" w:hint="eastAsia"/>
                    <w:sz w:val="18"/>
                  </w:rPr>
                  <w:fldChar w:fldCharType="begin"/>
                </w:r>
                <w:r w:rsidR="00270B70">
                  <w:rPr>
                    <w:rFonts w:ascii="宋体" w:hAnsi="宋体" w:cs="宋体" w:hint="eastAsia"/>
                    <w:sz w:val="1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18"/>
                  </w:rPr>
                  <w:fldChar w:fldCharType="separate"/>
                </w:r>
                <w:r w:rsidR="00961E9F" w:rsidRPr="00961E9F">
                  <w:rPr>
                    <w:noProof/>
                  </w:rPr>
                  <w:t>2</w:t>
                </w:r>
                <w:r>
                  <w:rPr>
                    <w:rFonts w:ascii="宋体" w:hAnsi="宋体" w:cs="宋体"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DD" w:rsidRDefault="00270B70">
    <w:pPr>
      <w:pStyle w:val="a4"/>
      <w:jc w:val="center"/>
    </w:pPr>
    <w:r>
      <w:rPr>
        <w:rFonts w:ascii="Cambria" w:hAnsi="Cambria"/>
        <w:sz w:val="21"/>
        <w:szCs w:val="28"/>
        <w:lang w:val="zh-CN"/>
      </w:rPr>
      <w:t xml:space="preserve">~ </w:t>
    </w:r>
    <w:r w:rsidR="00156DDD">
      <w:rPr>
        <w:sz w:val="21"/>
      </w:rPr>
      <w:fldChar w:fldCharType="begin"/>
    </w:r>
    <w:r>
      <w:rPr>
        <w:sz w:val="21"/>
      </w:rPr>
      <w:instrText xml:space="preserve"> PAGE    \* MERGEFORMAT </w:instrText>
    </w:r>
    <w:r w:rsidR="00156DDD">
      <w:rPr>
        <w:sz w:val="21"/>
      </w:rPr>
      <w:fldChar w:fldCharType="separate"/>
    </w:r>
    <w:r>
      <w:t>0</w:t>
    </w:r>
    <w:r w:rsidR="00156DDD">
      <w:rPr>
        <w:sz w:val="21"/>
      </w:rPr>
      <w:fldChar w:fldCharType="end"/>
    </w:r>
    <w:r>
      <w:rPr>
        <w:rFonts w:ascii="Cambria" w:hAnsi="Cambria"/>
        <w:sz w:val="21"/>
        <w:szCs w:val="28"/>
        <w:lang w:val="zh-CN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2BC" w:rsidRDefault="002912BC" w:rsidP="00156DDD">
      <w:pPr>
        <w:ind w:firstLine="544"/>
      </w:pPr>
      <w:r>
        <w:separator/>
      </w:r>
    </w:p>
  </w:footnote>
  <w:footnote w:type="continuationSeparator" w:id="0">
    <w:p w:rsidR="002912BC" w:rsidRDefault="002912BC" w:rsidP="00156DDD">
      <w:pPr>
        <w:ind w:firstLine="54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00FA"/>
    <w:multiLevelType w:val="multilevel"/>
    <w:tmpl w:val="33800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2328CF"/>
    <w:multiLevelType w:val="multilevel"/>
    <w:tmpl w:val="4F2328C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458422B"/>
    <w:multiLevelType w:val="multilevel"/>
    <w:tmpl w:val="6458422B"/>
    <w:lvl w:ilvl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996"/>
    <w:rsid w:val="000417B3"/>
    <w:rsid w:val="00056CDF"/>
    <w:rsid w:val="000F156A"/>
    <w:rsid w:val="00156DDD"/>
    <w:rsid w:val="00174115"/>
    <w:rsid w:val="001B6F0D"/>
    <w:rsid w:val="002474B4"/>
    <w:rsid w:val="00270B70"/>
    <w:rsid w:val="002912BC"/>
    <w:rsid w:val="003B1DDE"/>
    <w:rsid w:val="003F75E6"/>
    <w:rsid w:val="00452996"/>
    <w:rsid w:val="004F5CC0"/>
    <w:rsid w:val="006170E4"/>
    <w:rsid w:val="00717E62"/>
    <w:rsid w:val="00784053"/>
    <w:rsid w:val="0078712B"/>
    <w:rsid w:val="007E168B"/>
    <w:rsid w:val="008036AC"/>
    <w:rsid w:val="0080675F"/>
    <w:rsid w:val="008862E3"/>
    <w:rsid w:val="00904843"/>
    <w:rsid w:val="00921815"/>
    <w:rsid w:val="00924F67"/>
    <w:rsid w:val="00961E9F"/>
    <w:rsid w:val="00992053"/>
    <w:rsid w:val="009B4E77"/>
    <w:rsid w:val="00A55F6F"/>
    <w:rsid w:val="00A8100B"/>
    <w:rsid w:val="00AA2F80"/>
    <w:rsid w:val="00AE3896"/>
    <w:rsid w:val="00B065A1"/>
    <w:rsid w:val="00B16BE8"/>
    <w:rsid w:val="00B30DED"/>
    <w:rsid w:val="00B85F19"/>
    <w:rsid w:val="00BA1769"/>
    <w:rsid w:val="00BC0F82"/>
    <w:rsid w:val="00CB2AEE"/>
    <w:rsid w:val="00CB599F"/>
    <w:rsid w:val="00CD4734"/>
    <w:rsid w:val="00D67864"/>
    <w:rsid w:val="00E447BB"/>
    <w:rsid w:val="00E52C15"/>
    <w:rsid w:val="00E56E53"/>
    <w:rsid w:val="00EC194D"/>
    <w:rsid w:val="00F07F38"/>
    <w:rsid w:val="00F66E2B"/>
    <w:rsid w:val="00F8147B"/>
    <w:rsid w:val="00F93E53"/>
    <w:rsid w:val="00FA30DE"/>
    <w:rsid w:val="00FA76A0"/>
    <w:rsid w:val="00FF768B"/>
    <w:rsid w:val="19E54880"/>
    <w:rsid w:val="3CFB5491"/>
    <w:rsid w:val="4F5222A9"/>
    <w:rsid w:val="607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56D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156DDD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"/>
    <w:uiPriority w:val="99"/>
    <w:unhideWhenUsed/>
    <w:qFormat/>
    <w:rsid w:val="0015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5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156DDD"/>
    <w:rPr>
      <w:b/>
      <w:bCs/>
    </w:rPr>
  </w:style>
  <w:style w:type="character" w:customStyle="1" w:styleId="1Char">
    <w:name w:val="标题 1 Char"/>
    <w:basedOn w:val="a0"/>
    <w:link w:val="1"/>
    <w:rsid w:val="00156DD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纯文本 Char"/>
    <w:qFormat/>
    <w:rsid w:val="00156DDD"/>
    <w:rPr>
      <w:rFonts w:ascii="宋体" w:hAnsi="Courier New"/>
    </w:rPr>
  </w:style>
  <w:style w:type="character" w:customStyle="1" w:styleId="Char1">
    <w:name w:val="纯文本 Char1"/>
    <w:basedOn w:val="a0"/>
    <w:link w:val="a3"/>
    <w:uiPriority w:val="99"/>
    <w:semiHidden/>
    <w:rsid w:val="00156DDD"/>
    <w:rPr>
      <w:rFonts w:ascii="宋体" w:eastAsia="宋体" w:hAnsi="Courier New" w:cs="Courier New"/>
      <w:szCs w:val="21"/>
    </w:rPr>
  </w:style>
  <w:style w:type="character" w:customStyle="1" w:styleId="Char">
    <w:name w:val="页脚 Char"/>
    <w:basedOn w:val="a0"/>
    <w:link w:val="a4"/>
    <w:uiPriority w:val="99"/>
    <w:qFormat/>
    <w:rsid w:val="00156DDD"/>
    <w:rPr>
      <w:rFonts w:ascii="Times New Roman" w:eastAsia="宋体" w:hAnsi="Times New Roman" w:cs="Times New Roman"/>
      <w:sz w:val="18"/>
      <w:szCs w:val="18"/>
    </w:rPr>
  </w:style>
  <w:style w:type="paragraph" w:customStyle="1" w:styleId="0">
    <w:name w:val="正文0"/>
    <w:rsid w:val="00156DDD"/>
    <w:pPr>
      <w:spacing w:before="120" w:line="360" w:lineRule="auto"/>
      <w:ind w:left="215" w:firstLine="431"/>
    </w:pPr>
    <w:rPr>
      <w:rFonts w:ascii="Times New Roman" w:eastAsia="宋体" w:hAnsi="Times New Roman" w:cs="Times New Roman"/>
      <w:kern w:val="2"/>
      <w:sz w:val="24"/>
    </w:rPr>
  </w:style>
  <w:style w:type="character" w:customStyle="1" w:styleId="Char0">
    <w:name w:val="页眉 Char"/>
    <w:basedOn w:val="a0"/>
    <w:link w:val="a5"/>
    <w:uiPriority w:val="99"/>
    <w:semiHidden/>
    <w:rsid w:val="00156DDD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156D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474</Words>
  <Characters>2706</Characters>
  <Application>Microsoft Office Word</Application>
  <DocSecurity>0</DocSecurity>
  <Lines>22</Lines>
  <Paragraphs>6</Paragraphs>
  <ScaleCrop>false</ScaleCrop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younghuie</cp:lastModifiedBy>
  <cp:revision>25</cp:revision>
  <dcterms:created xsi:type="dcterms:W3CDTF">2017-09-14T14:25:00Z</dcterms:created>
  <dcterms:modified xsi:type="dcterms:W3CDTF">2017-10-17T01:55:00Z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